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3EB45" w14:textId="77777777" w:rsidR="000F5EAA" w:rsidRPr="009915B6" w:rsidRDefault="00B70988" w:rsidP="00F01466">
      <w:pPr>
        <w:pStyle w:val="Corpodeltesto2"/>
        <w:spacing w:line="360" w:lineRule="auto"/>
        <w:rPr>
          <w:sz w:val="28"/>
          <w:u w:val="single"/>
        </w:rPr>
      </w:pPr>
      <w:bookmarkStart w:id="0" w:name="_GoBack"/>
      <w:bookmarkEnd w:id="0"/>
      <w:r w:rsidRPr="009915B6">
        <w:rPr>
          <w:sz w:val="28"/>
          <w:u w:val="single"/>
        </w:rPr>
        <w:t>Protocol title</w:t>
      </w:r>
      <w:r w:rsidR="005D07DD" w:rsidRPr="009915B6">
        <w:rPr>
          <w:sz w:val="28"/>
          <w:u w:val="single"/>
        </w:rPr>
        <w:t>:</w:t>
      </w:r>
    </w:p>
    <w:p w14:paraId="087582B9" w14:textId="50DA7787" w:rsidR="00B70988" w:rsidRPr="009915B6" w:rsidRDefault="005227F9" w:rsidP="00B70988">
      <w:pPr>
        <w:spacing w:line="360" w:lineRule="auto"/>
        <w:jc w:val="both"/>
        <w:rPr>
          <w:b/>
          <w:szCs w:val="22"/>
          <w:lang w:val="en-GB"/>
        </w:rPr>
      </w:pPr>
      <w:r>
        <w:rPr>
          <w:b/>
          <w:szCs w:val="22"/>
          <w:lang w:val="en-GB"/>
        </w:rPr>
        <w:t>Adjuvant Therapy after resection for Distal Cholangiocarcinoma (ATDC). A retrospective multicentric study.</w:t>
      </w:r>
    </w:p>
    <w:p w14:paraId="1F249FB7" w14:textId="77777777" w:rsidR="005510F3" w:rsidRPr="00B70988" w:rsidRDefault="005510F3" w:rsidP="00F01466">
      <w:pPr>
        <w:pStyle w:val="Corpodeltesto2"/>
        <w:spacing w:line="360" w:lineRule="auto"/>
        <w:rPr>
          <w:sz w:val="28"/>
        </w:rPr>
      </w:pPr>
    </w:p>
    <w:p w14:paraId="5B100546" w14:textId="77777777" w:rsidR="000F5EAA" w:rsidRPr="00B70988" w:rsidRDefault="000F5EAA" w:rsidP="00F01466">
      <w:pPr>
        <w:pStyle w:val="Corpodeltesto2"/>
        <w:spacing w:line="360" w:lineRule="auto"/>
        <w:rPr>
          <w:sz w:val="28"/>
        </w:rPr>
      </w:pPr>
    </w:p>
    <w:p w14:paraId="10A72773" w14:textId="77777777" w:rsidR="000F5EAA" w:rsidRPr="00B70988" w:rsidRDefault="00B70988" w:rsidP="00F01466">
      <w:pPr>
        <w:pStyle w:val="Corpodeltesto2"/>
        <w:spacing w:line="360" w:lineRule="auto"/>
        <w:rPr>
          <w:color w:val="000000"/>
          <w:sz w:val="28"/>
        </w:rPr>
      </w:pPr>
      <w:r>
        <w:rPr>
          <w:color w:val="000000"/>
          <w:sz w:val="28"/>
        </w:rPr>
        <w:t>N. of protocol</w:t>
      </w:r>
      <w:r w:rsidR="00113443" w:rsidRPr="00B70988">
        <w:rPr>
          <w:color w:val="000000"/>
          <w:sz w:val="28"/>
        </w:rPr>
        <w:t xml:space="preserve">: </w:t>
      </w:r>
    </w:p>
    <w:p w14:paraId="77A11228" w14:textId="77777777" w:rsidR="000F5EAA" w:rsidRPr="00B70988" w:rsidRDefault="000F5EAA" w:rsidP="00F01466">
      <w:pPr>
        <w:pStyle w:val="Corpodeltesto2"/>
        <w:spacing w:line="360" w:lineRule="auto"/>
        <w:rPr>
          <w:color w:val="000000"/>
          <w:sz w:val="28"/>
        </w:rPr>
      </w:pPr>
    </w:p>
    <w:p w14:paraId="79428F40" w14:textId="77777777" w:rsidR="000F5EAA" w:rsidRPr="00B70988" w:rsidRDefault="000F5EAA" w:rsidP="00F01466">
      <w:pPr>
        <w:pStyle w:val="Corpodeltesto2"/>
        <w:spacing w:line="360" w:lineRule="auto"/>
        <w:rPr>
          <w:color w:val="000000"/>
          <w:sz w:val="28"/>
        </w:rPr>
      </w:pPr>
    </w:p>
    <w:p w14:paraId="097E7ADF" w14:textId="14B4C2BA" w:rsidR="000F5EAA" w:rsidRPr="00B70988" w:rsidRDefault="00B70988" w:rsidP="00F01466">
      <w:pPr>
        <w:pStyle w:val="Corpodeltesto2"/>
        <w:spacing w:line="360" w:lineRule="auto"/>
        <w:rPr>
          <w:color w:val="000000"/>
          <w:sz w:val="28"/>
        </w:rPr>
      </w:pPr>
      <w:r>
        <w:rPr>
          <w:color w:val="000000"/>
          <w:sz w:val="28"/>
        </w:rPr>
        <w:t>Version and protocol data</w:t>
      </w:r>
      <w:r w:rsidR="00113443" w:rsidRPr="00B70988">
        <w:rPr>
          <w:color w:val="000000"/>
          <w:sz w:val="28"/>
        </w:rPr>
        <w:t xml:space="preserve">: </w:t>
      </w:r>
      <w:r w:rsidR="005510F3" w:rsidRPr="00B70988">
        <w:rPr>
          <w:b w:val="0"/>
          <w:color w:val="000000"/>
          <w:sz w:val="28"/>
        </w:rPr>
        <w:t>1</w:t>
      </w:r>
      <w:r w:rsidR="005227F9">
        <w:rPr>
          <w:b w:val="0"/>
          <w:color w:val="000000"/>
          <w:sz w:val="28"/>
        </w:rPr>
        <w:t xml:space="preserve"> - 19</w:t>
      </w:r>
      <w:r w:rsidR="005510F3" w:rsidRPr="00B70988">
        <w:rPr>
          <w:b w:val="0"/>
          <w:color w:val="000000"/>
          <w:sz w:val="28"/>
        </w:rPr>
        <w:t>/</w:t>
      </w:r>
      <w:r w:rsidR="005227F9">
        <w:rPr>
          <w:b w:val="0"/>
          <w:color w:val="000000"/>
          <w:sz w:val="28"/>
        </w:rPr>
        <w:t>10/22</w:t>
      </w:r>
    </w:p>
    <w:p w14:paraId="543C70C9" w14:textId="77777777" w:rsidR="0052799D" w:rsidRPr="00B70988" w:rsidRDefault="0052799D" w:rsidP="00F01466">
      <w:pPr>
        <w:pStyle w:val="Corpodeltesto2"/>
        <w:spacing w:line="360" w:lineRule="auto"/>
        <w:rPr>
          <w:sz w:val="28"/>
        </w:rPr>
      </w:pPr>
    </w:p>
    <w:p w14:paraId="2DBFBC91" w14:textId="77777777" w:rsidR="000F5EAA" w:rsidRPr="00B70988" w:rsidRDefault="000F5EAA">
      <w:pPr>
        <w:rPr>
          <w:b/>
          <w:bCs/>
          <w:sz w:val="40"/>
          <w:szCs w:val="40"/>
          <w:lang w:val="en-GB"/>
        </w:rPr>
      </w:pPr>
    </w:p>
    <w:p w14:paraId="2FB1CF95" w14:textId="77777777" w:rsidR="00602CBF" w:rsidRPr="00B70988" w:rsidRDefault="00602CBF">
      <w:pPr>
        <w:rPr>
          <w:b/>
          <w:bCs/>
          <w:sz w:val="40"/>
          <w:szCs w:val="40"/>
          <w:lang w:val="en-GB"/>
        </w:rPr>
      </w:pPr>
    </w:p>
    <w:p w14:paraId="537556DA" w14:textId="77777777" w:rsidR="000F5EAA" w:rsidRPr="00B21E59" w:rsidRDefault="000F5EAA">
      <w:pPr>
        <w:rPr>
          <w:b/>
          <w:bCs/>
          <w:sz w:val="40"/>
          <w:szCs w:val="40"/>
          <w:lang w:val="en-US"/>
        </w:rPr>
      </w:pPr>
      <w:r w:rsidRPr="00B21E59">
        <w:rPr>
          <w:b/>
          <w:bCs/>
          <w:sz w:val="40"/>
          <w:szCs w:val="40"/>
          <w:lang w:val="en-US"/>
        </w:rPr>
        <w:t xml:space="preserve"> </w:t>
      </w:r>
    </w:p>
    <w:p w14:paraId="5791CD39" w14:textId="77777777" w:rsidR="000F5EAA" w:rsidRPr="00B21E59" w:rsidRDefault="000F5EAA">
      <w:pPr>
        <w:autoSpaceDE w:val="0"/>
        <w:autoSpaceDN w:val="0"/>
        <w:adjustRightInd w:val="0"/>
        <w:rPr>
          <w:b/>
          <w:bCs/>
          <w:sz w:val="40"/>
          <w:szCs w:val="40"/>
          <w:lang w:val="en-US"/>
        </w:rPr>
      </w:pPr>
    </w:p>
    <w:p w14:paraId="0F7AF05B" w14:textId="77777777" w:rsidR="000F5EAA" w:rsidRPr="00B21E59" w:rsidRDefault="000F5EAA">
      <w:pPr>
        <w:autoSpaceDE w:val="0"/>
        <w:autoSpaceDN w:val="0"/>
        <w:adjustRightInd w:val="0"/>
        <w:rPr>
          <w:b/>
          <w:bCs/>
          <w:sz w:val="40"/>
          <w:szCs w:val="40"/>
          <w:lang w:val="en-US"/>
        </w:rPr>
      </w:pPr>
    </w:p>
    <w:p w14:paraId="7A639511" w14:textId="77777777" w:rsidR="000F5EAA" w:rsidRPr="00B21E59" w:rsidRDefault="000F5EAA">
      <w:pPr>
        <w:autoSpaceDE w:val="0"/>
        <w:autoSpaceDN w:val="0"/>
        <w:adjustRightInd w:val="0"/>
        <w:rPr>
          <w:b/>
          <w:bCs/>
          <w:sz w:val="40"/>
          <w:szCs w:val="40"/>
          <w:lang w:val="en-US"/>
        </w:rPr>
      </w:pPr>
    </w:p>
    <w:p w14:paraId="595AAE5A" w14:textId="77777777" w:rsidR="000F5EAA" w:rsidRPr="00B21E59" w:rsidRDefault="000F5EAA">
      <w:pPr>
        <w:rPr>
          <w:b/>
          <w:bCs/>
          <w:sz w:val="28"/>
          <w:lang w:val="en-US"/>
        </w:rPr>
      </w:pPr>
    </w:p>
    <w:p w14:paraId="06DF923C" w14:textId="77777777" w:rsidR="000F5EAA" w:rsidRPr="00B21E59" w:rsidRDefault="000F5EAA">
      <w:pPr>
        <w:rPr>
          <w:b/>
          <w:bCs/>
          <w:sz w:val="28"/>
          <w:lang w:val="en-US"/>
        </w:rPr>
      </w:pPr>
    </w:p>
    <w:p w14:paraId="49F9AB9D" w14:textId="77777777" w:rsidR="000F5EAA" w:rsidRPr="00B21E59" w:rsidRDefault="000F5EAA">
      <w:pPr>
        <w:rPr>
          <w:b/>
          <w:bCs/>
          <w:sz w:val="28"/>
          <w:lang w:val="en-US"/>
        </w:rPr>
      </w:pPr>
    </w:p>
    <w:p w14:paraId="0A397922" w14:textId="77777777" w:rsidR="000F5EAA" w:rsidRPr="00B21E59" w:rsidRDefault="000F5EAA">
      <w:pPr>
        <w:rPr>
          <w:b/>
          <w:bCs/>
          <w:sz w:val="28"/>
          <w:lang w:val="en-US"/>
        </w:rPr>
      </w:pPr>
    </w:p>
    <w:p w14:paraId="59E8D1AF" w14:textId="77777777" w:rsidR="000F5EAA" w:rsidRPr="00B21E59" w:rsidRDefault="000F5EAA">
      <w:pPr>
        <w:rPr>
          <w:b/>
          <w:bCs/>
          <w:sz w:val="28"/>
          <w:lang w:val="en-US"/>
        </w:rPr>
      </w:pPr>
    </w:p>
    <w:p w14:paraId="53C11997" w14:textId="77777777" w:rsidR="000F5EAA" w:rsidRPr="00B21E59" w:rsidRDefault="000F5EAA">
      <w:pPr>
        <w:rPr>
          <w:b/>
          <w:bCs/>
          <w:sz w:val="28"/>
          <w:lang w:val="en-US"/>
        </w:rPr>
      </w:pPr>
    </w:p>
    <w:p w14:paraId="31FF88BA" w14:textId="77777777" w:rsidR="000F5EAA" w:rsidRPr="00B21E59" w:rsidRDefault="000F5EAA">
      <w:pPr>
        <w:rPr>
          <w:b/>
          <w:bCs/>
          <w:sz w:val="28"/>
          <w:lang w:val="en-US"/>
        </w:rPr>
      </w:pPr>
    </w:p>
    <w:p w14:paraId="332D1D5D" w14:textId="77777777" w:rsidR="00B94B95" w:rsidRPr="00B21E59" w:rsidRDefault="00B94B95">
      <w:pPr>
        <w:rPr>
          <w:b/>
          <w:bCs/>
          <w:sz w:val="28"/>
          <w:lang w:val="en-US"/>
        </w:rPr>
      </w:pPr>
    </w:p>
    <w:p w14:paraId="64CC51CC" w14:textId="77777777" w:rsidR="000F5EAA" w:rsidRPr="00B21E59" w:rsidRDefault="000F5EAA">
      <w:pPr>
        <w:rPr>
          <w:b/>
          <w:bCs/>
          <w:sz w:val="28"/>
          <w:lang w:val="en-US"/>
        </w:rPr>
      </w:pPr>
    </w:p>
    <w:p w14:paraId="0D6AF739" w14:textId="77777777" w:rsidR="000F5EAA" w:rsidRPr="00B21E59" w:rsidRDefault="000F5EAA">
      <w:pPr>
        <w:rPr>
          <w:sz w:val="28"/>
          <w:lang w:val="en-US"/>
        </w:rPr>
      </w:pPr>
    </w:p>
    <w:p w14:paraId="5B9AFFB3" w14:textId="77777777" w:rsidR="00B70988" w:rsidRPr="00B21E59" w:rsidRDefault="00B70988">
      <w:pPr>
        <w:rPr>
          <w:b/>
          <w:bCs/>
          <w:i/>
          <w:iCs/>
          <w:lang w:val="en-US"/>
        </w:rPr>
      </w:pPr>
    </w:p>
    <w:p w14:paraId="6450667E" w14:textId="77777777" w:rsidR="00B70988" w:rsidRPr="00B21E59" w:rsidRDefault="00B70988">
      <w:pPr>
        <w:rPr>
          <w:b/>
          <w:bCs/>
          <w:i/>
          <w:iCs/>
          <w:lang w:val="en-US"/>
        </w:rPr>
      </w:pPr>
    </w:p>
    <w:p w14:paraId="7B78E243" w14:textId="77777777" w:rsidR="00B70988" w:rsidRPr="00B21E59" w:rsidRDefault="00B70988">
      <w:pPr>
        <w:rPr>
          <w:b/>
          <w:bCs/>
          <w:i/>
          <w:iCs/>
          <w:lang w:val="en-US"/>
        </w:rPr>
      </w:pPr>
    </w:p>
    <w:p w14:paraId="678D1328" w14:textId="77777777" w:rsidR="00B70988" w:rsidRPr="00B21E59" w:rsidRDefault="00B70988">
      <w:pPr>
        <w:rPr>
          <w:b/>
          <w:bCs/>
          <w:i/>
          <w:iCs/>
          <w:lang w:val="en-US"/>
        </w:rPr>
      </w:pPr>
    </w:p>
    <w:p w14:paraId="2A24D840" w14:textId="77777777" w:rsidR="00B70988" w:rsidRPr="00B21E59" w:rsidRDefault="00B70988">
      <w:pPr>
        <w:rPr>
          <w:b/>
          <w:bCs/>
          <w:i/>
          <w:iCs/>
          <w:lang w:val="en-US"/>
        </w:rPr>
      </w:pPr>
    </w:p>
    <w:p w14:paraId="6288C63F" w14:textId="77777777" w:rsidR="00B70988" w:rsidRPr="00B21E59" w:rsidRDefault="00B70988">
      <w:pPr>
        <w:rPr>
          <w:b/>
          <w:bCs/>
          <w:i/>
          <w:iCs/>
          <w:lang w:val="en-US"/>
        </w:rPr>
      </w:pPr>
    </w:p>
    <w:p w14:paraId="342A452A" w14:textId="77777777" w:rsidR="00B70988" w:rsidRPr="00B21E59" w:rsidRDefault="00B70988">
      <w:pPr>
        <w:rPr>
          <w:b/>
          <w:bCs/>
          <w:i/>
          <w:iCs/>
          <w:lang w:val="en-US"/>
        </w:rPr>
      </w:pPr>
    </w:p>
    <w:p w14:paraId="54AC33C6" w14:textId="77777777" w:rsidR="00B70988" w:rsidRPr="00B21E59" w:rsidRDefault="00B70988">
      <w:pPr>
        <w:rPr>
          <w:b/>
          <w:bCs/>
          <w:i/>
          <w:iCs/>
          <w:lang w:val="en-US"/>
        </w:rPr>
      </w:pPr>
    </w:p>
    <w:p w14:paraId="6D4B12C3" w14:textId="77777777" w:rsidR="00B70988" w:rsidRPr="00B21E59" w:rsidRDefault="00B70988">
      <w:pPr>
        <w:rPr>
          <w:b/>
          <w:bCs/>
          <w:i/>
          <w:iCs/>
          <w:lang w:val="en-US"/>
        </w:rPr>
      </w:pPr>
    </w:p>
    <w:p w14:paraId="741BA8E4" w14:textId="77777777" w:rsidR="00B70988" w:rsidRPr="00B21E59" w:rsidRDefault="00B70988">
      <w:pPr>
        <w:rPr>
          <w:b/>
          <w:bCs/>
          <w:i/>
          <w:iCs/>
          <w:lang w:val="en-US"/>
        </w:rPr>
      </w:pPr>
    </w:p>
    <w:p w14:paraId="642B1BF3" w14:textId="77777777" w:rsidR="00B70988" w:rsidRPr="00B21E59" w:rsidRDefault="00B70988">
      <w:pPr>
        <w:rPr>
          <w:b/>
          <w:bCs/>
          <w:i/>
          <w:iCs/>
          <w:lang w:val="en-US"/>
        </w:rPr>
      </w:pPr>
    </w:p>
    <w:p w14:paraId="64DC337C" w14:textId="77777777" w:rsidR="00B70988" w:rsidRPr="00B21E59" w:rsidRDefault="00B70988">
      <w:pPr>
        <w:rPr>
          <w:b/>
          <w:bCs/>
          <w:i/>
          <w:iCs/>
          <w:lang w:val="en-US"/>
        </w:rPr>
      </w:pPr>
    </w:p>
    <w:p w14:paraId="6EAFFFB3" w14:textId="77777777" w:rsidR="00B70988" w:rsidRPr="00B21E59" w:rsidRDefault="00B70988">
      <w:pPr>
        <w:rPr>
          <w:b/>
          <w:bCs/>
          <w:i/>
          <w:iCs/>
          <w:lang w:val="en-US"/>
        </w:rPr>
      </w:pPr>
    </w:p>
    <w:p w14:paraId="70F16631" w14:textId="77777777" w:rsidR="000F5EAA" w:rsidRPr="004A3484" w:rsidRDefault="004A3484" w:rsidP="004A3484">
      <w:pPr>
        <w:spacing w:line="360" w:lineRule="auto"/>
        <w:jc w:val="both"/>
        <w:rPr>
          <w:b/>
          <w:bCs/>
          <w:i/>
          <w:iCs/>
          <w:lang w:val="en-GB"/>
        </w:rPr>
      </w:pPr>
      <w:r>
        <w:rPr>
          <w:b/>
          <w:bCs/>
          <w:i/>
          <w:iCs/>
          <w:lang w:val="en-GB"/>
        </w:rPr>
        <w:lastRenderedPageBreak/>
        <w:t>Addresses and telephone number</w:t>
      </w:r>
    </w:p>
    <w:p w14:paraId="78387DCE" w14:textId="77777777" w:rsidR="00977A1F" w:rsidRPr="004A3484" w:rsidRDefault="00977A1F" w:rsidP="004A3484">
      <w:pPr>
        <w:spacing w:line="360" w:lineRule="auto"/>
        <w:jc w:val="both"/>
        <w:rPr>
          <w:b/>
          <w:lang w:val="en-GB"/>
        </w:rPr>
      </w:pPr>
    </w:p>
    <w:tbl>
      <w:tblPr>
        <w:tblpPr w:leftFromText="141" w:rightFromText="141" w:vertAnchor="text" w:horzAnchor="margin" w:tblpY="-56"/>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0"/>
        <w:gridCol w:w="4889"/>
      </w:tblGrid>
      <w:tr w:rsidR="009915B6" w:rsidRPr="00B21E59" w14:paraId="7D46E5A2" w14:textId="77777777" w:rsidTr="00CC1C1B">
        <w:tc>
          <w:tcPr>
            <w:tcW w:w="4890" w:type="dxa"/>
          </w:tcPr>
          <w:p w14:paraId="75DF4B8A" w14:textId="77777777" w:rsidR="000F5EAA" w:rsidRPr="00B21E59" w:rsidRDefault="009915B6" w:rsidP="004A3484">
            <w:pPr>
              <w:autoSpaceDE w:val="0"/>
              <w:autoSpaceDN w:val="0"/>
              <w:adjustRightInd w:val="0"/>
              <w:spacing w:line="360" w:lineRule="auto"/>
              <w:jc w:val="both"/>
              <w:rPr>
                <w:b/>
                <w:bCs/>
                <w:color w:val="000000"/>
                <w:sz w:val="22"/>
                <w:szCs w:val="22"/>
                <w:lang w:val="en-GB"/>
              </w:rPr>
            </w:pPr>
            <w:r w:rsidRPr="00B21E59">
              <w:rPr>
                <w:b/>
                <w:bCs/>
                <w:color w:val="000000"/>
                <w:sz w:val="22"/>
                <w:szCs w:val="22"/>
                <w:lang w:val="en-GB"/>
              </w:rPr>
              <w:t>Coordinator centre</w:t>
            </w:r>
            <w:r w:rsidR="0052799D" w:rsidRPr="00B21E59">
              <w:rPr>
                <w:b/>
                <w:bCs/>
                <w:color w:val="000000"/>
                <w:sz w:val="22"/>
                <w:szCs w:val="22"/>
                <w:lang w:val="en-GB"/>
              </w:rPr>
              <w:t>:</w:t>
            </w:r>
          </w:p>
          <w:p w14:paraId="1261E133" w14:textId="77777777" w:rsidR="009915B6" w:rsidRPr="00B21E59" w:rsidRDefault="009915B6" w:rsidP="004A3484">
            <w:pPr>
              <w:autoSpaceDE w:val="0"/>
              <w:autoSpaceDN w:val="0"/>
              <w:adjustRightInd w:val="0"/>
              <w:spacing w:line="360" w:lineRule="auto"/>
              <w:jc w:val="both"/>
              <w:rPr>
                <w:b/>
                <w:bCs/>
                <w:color w:val="000000"/>
                <w:sz w:val="22"/>
                <w:szCs w:val="22"/>
                <w:lang w:val="en-GB"/>
              </w:rPr>
            </w:pPr>
          </w:p>
          <w:p w14:paraId="0D51C874" w14:textId="77777777" w:rsidR="009915B6" w:rsidRPr="00B21E59" w:rsidRDefault="009915B6" w:rsidP="004A3484">
            <w:pPr>
              <w:autoSpaceDE w:val="0"/>
              <w:autoSpaceDN w:val="0"/>
              <w:adjustRightInd w:val="0"/>
              <w:spacing w:line="360" w:lineRule="auto"/>
              <w:jc w:val="both"/>
              <w:rPr>
                <w:b/>
                <w:bCs/>
                <w:color w:val="000000"/>
                <w:sz w:val="22"/>
                <w:szCs w:val="22"/>
                <w:lang w:val="en-GB"/>
              </w:rPr>
            </w:pPr>
          </w:p>
        </w:tc>
        <w:tc>
          <w:tcPr>
            <w:tcW w:w="4889" w:type="dxa"/>
          </w:tcPr>
          <w:p w14:paraId="1583CD0E" w14:textId="77777777" w:rsidR="009915B6" w:rsidRPr="00B21E59" w:rsidRDefault="009915B6" w:rsidP="004A3484">
            <w:pPr>
              <w:autoSpaceDE w:val="0"/>
              <w:autoSpaceDN w:val="0"/>
              <w:adjustRightInd w:val="0"/>
              <w:spacing w:line="360" w:lineRule="auto"/>
              <w:jc w:val="both"/>
              <w:rPr>
                <w:color w:val="000000"/>
                <w:sz w:val="22"/>
                <w:szCs w:val="22"/>
                <w:u w:val="single"/>
              </w:rPr>
            </w:pPr>
            <w:r w:rsidRPr="00B21E59">
              <w:rPr>
                <w:color w:val="000000"/>
                <w:sz w:val="22"/>
                <w:szCs w:val="22"/>
                <w:u w:val="single"/>
              </w:rPr>
              <w:t>Group 1</w:t>
            </w:r>
          </w:p>
          <w:p w14:paraId="7C5E4D6D" w14:textId="77777777" w:rsidR="005510F3" w:rsidRPr="00B21E59" w:rsidRDefault="005510F3" w:rsidP="004A3484">
            <w:pPr>
              <w:autoSpaceDE w:val="0"/>
              <w:autoSpaceDN w:val="0"/>
              <w:adjustRightInd w:val="0"/>
              <w:spacing w:line="360" w:lineRule="auto"/>
              <w:jc w:val="both"/>
              <w:rPr>
                <w:color w:val="000000"/>
                <w:sz w:val="22"/>
                <w:szCs w:val="22"/>
              </w:rPr>
            </w:pPr>
            <w:r w:rsidRPr="00B21E59">
              <w:rPr>
                <w:color w:val="000000"/>
                <w:sz w:val="22"/>
                <w:szCs w:val="22"/>
              </w:rPr>
              <w:t>Humanitas</w:t>
            </w:r>
            <w:r w:rsidR="00AE1F2A" w:rsidRPr="00B21E59">
              <w:rPr>
                <w:color w:val="000000"/>
                <w:sz w:val="22"/>
                <w:szCs w:val="22"/>
              </w:rPr>
              <w:t xml:space="preserve"> Research Hospital</w:t>
            </w:r>
          </w:p>
          <w:p w14:paraId="2304769B" w14:textId="7287CE3C" w:rsidR="00B21E59" w:rsidRPr="005227F9" w:rsidRDefault="009915B6" w:rsidP="004A3484">
            <w:pPr>
              <w:autoSpaceDE w:val="0"/>
              <w:autoSpaceDN w:val="0"/>
              <w:adjustRightInd w:val="0"/>
              <w:spacing w:line="360" w:lineRule="auto"/>
              <w:jc w:val="both"/>
              <w:rPr>
                <w:color w:val="000000"/>
                <w:sz w:val="22"/>
                <w:szCs w:val="22"/>
              </w:rPr>
            </w:pPr>
            <w:r w:rsidRPr="00B21E59">
              <w:rPr>
                <w:color w:val="000000"/>
                <w:sz w:val="22"/>
                <w:szCs w:val="22"/>
              </w:rPr>
              <w:t>Via Alessandro Manzoni, 56 – 20089 Rozzano (MI)</w:t>
            </w:r>
          </w:p>
        </w:tc>
      </w:tr>
      <w:tr w:rsidR="009915B6" w:rsidRPr="00397E86" w14:paraId="5F57EEAC" w14:textId="77777777" w:rsidTr="00CC1C1B">
        <w:tc>
          <w:tcPr>
            <w:tcW w:w="4890" w:type="dxa"/>
          </w:tcPr>
          <w:p w14:paraId="23E46313" w14:textId="77777777" w:rsidR="0052799D" w:rsidRPr="00B21E59" w:rsidRDefault="004A3484" w:rsidP="004A3484">
            <w:pPr>
              <w:autoSpaceDE w:val="0"/>
              <w:autoSpaceDN w:val="0"/>
              <w:adjustRightInd w:val="0"/>
              <w:spacing w:line="360" w:lineRule="auto"/>
              <w:jc w:val="both"/>
              <w:rPr>
                <w:b/>
                <w:bCs/>
                <w:color w:val="000000"/>
                <w:sz w:val="22"/>
                <w:szCs w:val="22"/>
                <w:lang w:val="en-GB"/>
              </w:rPr>
            </w:pPr>
            <w:r w:rsidRPr="00B21E59">
              <w:rPr>
                <w:b/>
                <w:bCs/>
                <w:color w:val="000000"/>
                <w:sz w:val="22"/>
                <w:szCs w:val="22"/>
                <w:lang w:val="en-GB"/>
              </w:rPr>
              <w:t>Study coordinator</w:t>
            </w:r>
            <w:r w:rsidR="0052799D" w:rsidRPr="00B21E59">
              <w:rPr>
                <w:b/>
                <w:bCs/>
                <w:color w:val="000000"/>
                <w:sz w:val="22"/>
                <w:szCs w:val="22"/>
                <w:lang w:val="en-GB"/>
              </w:rPr>
              <w:t>:</w:t>
            </w:r>
          </w:p>
          <w:p w14:paraId="0BB9A70C" w14:textId="77777777" w:rsidR="00CC1C1B" w:rsidRPr="00B21E59" w:rsidRDefault="00CC1C1B" w:rsidP="004A3484">
            <w:pPr>
              <w:autoSpaceDE w:val="0"/>
              <w:autoSpaceDN w:val="0"/>
              <w:adjustRightInd w:val="0"/>
              <w:spacing w:line="360" w:lineRule="auto"/>
              <w:jc w:val="both"/>
              <w:rPr>
                <w:b/>
                <w:bCs/>
                <w:color w:val="000000"/>
                <w:sz w:val="22"/>
                <w:szCs w:val="22"/>
                <w:lang w:val="en-GB"/>
              </w:rPr>
            </w:pPr>
          </w:p>
          <w:p w14:paraId="6C4A3459" w14:textId="77777777" w:rsidR="00CC1C1B" w:rsidRPr="00B21E59" w:rsidRDefault="00CC1C1B" w:rsidP="004A3484">
            <w:pPr>
              <w:autoSpaceDE w:val="0"/>
              <w:autoSpaceDN w:val="0"/>
              <w:adjustRightInd w:val="0"/>
              <w:spacing w:line="360" w:lineRule="auto"/>
              <w:jc w:val="both"/>
              <w:rPr>
                <w:b/>
                <w:bCs/>
                <w:color w:val="000000"/>
                <w:sz w:val="22"/>
                <w:szCs w:val="22"/>
                <w:lang w:val="en-GB"/>
              </w:rPr>
            </w:pPr>
          </w:p>
          <w:p w14:paraId="75C734FD" w14:textId="77777777" w:rsidR="00CC1C1B" w:rsidRPr="00B21E59" w:rsidRDefault="00CC1C1B" w:rsidP="004A3484">
            <w:pPr>
              <w:autoSpaceDE w:val="0"/>
              <w:autoSpaceDN w:val="0"/>
              <w:adjustRightInd w:val="0"/>
              <w:spacing w:line="360" w:lineRule="auto"/>
              <w:jc w:val="both"/>
              <w:rPr>
                <w:b/>
                <w:bCs/>
                <w:color w:val="000000"/>
                <w:sz w:val="22"/>
                <w:szCs w:val="22"/>
                <w:lang w:val="en-GB"/>
              </w:rPr>
            </w:pPr>
          </w:p>
          <w:p w14:paraId="7648B515" w14:textId="77777777" w:rsidR="00CC1C1B" w:rsidRPr="00B21E59" w:rsidRDefault="00CC1C1B" w:rsidP="004A3484">
            <w:pPr>
              <w:autoSpaceDE w:val="0"/>
              <w:autoSpaceDN w:val="0"/>
              <w:adjustRightInd w:val="0"/>
              <w:spacing w:line="360" w:lineRule="auto"/>
              <w:jc w:val="both"/>
              <w:rPr>
                <w:b/>
                <w:bCs/>
                <w:color w:val="000000"/>
                <w:sz w:val="22"/>
                <w:szCs w:val="22"/>
                <w:lang w:val="en-GB"/>
              </w:rPr>
            </w:pPr>
          </w:p>
        </w:tc>
        <w:tc>
          <w:tcPr>
            <w:tcW w:w="4889" w:type="dxa"/>
          </w:tcPr>
          <w:p w14:paraId="5E57EB7A" w14:textId="77777777" w:rsidR="003558A1" w:rsidRPr="00977A1F" w:rsidRDefault="00B2328C" w:rsidP="004A3484">
            <w:pPr>
              <w:autoSpaceDE w:val="0"/>
              <w:autoSpaceDN w:val="0"/>
              <w:adjustRightInd w:val="0"/>
              <w:spacing w:line="360" w:lineRule="auto"/>
              <w:jc w:val="both"/>
              <w:rPr>
                <w:b/>
                <w:color w:val="000000"/>
                <w:sz w:val="22"/>
                <w:szCs w:val="22"/>
                <w:lang w:val="en-GB"/>
              </w:rPr>
            </w:pPr>
            <w:r w:rsidRPr="00977A1F">
              <w:rPr>
                <w:b/>
                <w:color w:val="000000"/>
                <w:sz w:val="22"/>
                <w:szCs w:val="22"/>
                <w:lang w:val="en-GB"/>
              </w:rPr>
              <w:t>P</w:t>
            </w:r>
            <w:r w:rsidR="00B64079" w:rsidRPr="00977A1F">
              <w:rPr>
                <w:b/>
                <w:color w:val="000000"/>
                <w:sz w:val="22"/>
                <w:szCs w:val="22"/>
                <w:lang w:val="en-GB"/>
              </w:rPr>
              <w:t xml:space="preserve">rof. </w:t>
            </w:r>
            <w:r w:rsidR="002A22BF" w:rsidRPr="00977A1F">
              <w:rPr>
                <w:b/>
                <w:color w:val="000000"/>
                <w:sz w:val="22"/>
                <w:szCs w:val="22"/>
                <w:lang w:val="en-GB"/>
              </w:rPr>
              <w:t>Alessandro Zerbi</w:t>
            </w:r>
          </w:p>
          <w:p w14:paraId="6DF1831B" w14:textId="77777777" w:rsidR="00CC1C1B" w:rsidRPr="00B21E59" w:rsidRDefault="00CC1C1B" w:rsidP="004A3484">
            <w:pPr>
              <w:autoSpaceDE w:val="0"/>
              <w:autoSpaceDN w:val="0"/>
              <w:adjustRightInd w:val="0"/>
              <w:spacing w:line="360" w:lineRule="auto"/>
              <w:jc w:val="both"/>
              <w:rPr>
                <w:color w:val="000000"/>
                <w:sz w:val="22"/>
                <w:szCs w:val="22"/>
                <w:lang w:val="en-GB"/>
              </w:rPr>
            </w:pPr>
            <w:r w:rsidRPr="00B21E59">
              <w:rPr>
                <w:color w:val="000000"/>
                <w:sz w:val="22"/>
                <w:szCs w:val="22"/>
                <w:lang w:val="en-GB"/>
              </w:rPr>
              <w:t>Chief of Pancreatic Surgery Unit at Humanitas Research Hospital</w:t>
            </w:r>
          </w:p>
          <w:p w14:paraId="653F9034" w14:textId="77777777" w:rsidR="0052799D" w:rsidRPr="00B21E59" w:rsidRDefault="004A3484" w:rsidP="004A3484">
            <w:pPr>
              <w:autoSpaceDE w:val="0"/>
              <w:autoSpaceDN w:val="0"/>
              <w:adjustRightInd w:val="0"/>
              <w:spacing w:line="360" w:lineRule="auto"/>
              <w:jc w:val="both"/>
              <w:rPr>
                <w:color w:val="000000"/>
                <w:sz w:val="22"/>
                <w:szCs w:val="22"/>
                <w:lang w:val="en-GB"/>
              </w:rPr>
            </w:pPr>
            <w:r w:rsidRPr="00B21E59">
              <w:rPr>
                <w:color w:val="000000"/>
                <w:sz w:val="22"/>
                <w:szCs w:val="22"/>
                <w:lang w:val="en-GB"/>
              </w:rPr>
              <w:t>Telephone number</w:t>
            </w:r>
            <w:r w:rsidR="0052799D" w:rsidRPr="00B21E59">
              <w:rPr>
                <w:color w:val="000000"/>
                <w:sz w:val="22"/>
                <w:szCs w:val="22"/>
                <w:lang w:val="en-GB"/>
              </w:rPr>
              <w:t xml:space="preserve">: </w:t>
            </w:r>
            <w:r w:rsidR="00340927" w:rsidRPr="00B21E59">
              <w:rPr>
                <w:color w:val="000000"/>
                <w:sz w:val="22"/>
                <w:szCs w:val="22"/>
                <w:lang w:val="en-GB"/>
              </w:rPr>
              <w:t>02</w:t>
            </w:r>
            <w:r w:rsidRPr="00B21E59">
              <w:rPr>
                <w:color w:val="000000"/>
                <w:sz w:val="22"/>
                <w:szCs w:val="22"/>
                <w:lang w:val="en-GB"/>
              </w:rPr>
              <w:t>/</w:t>
            </w:r>
            <w:r w:rsidR="00340927" w:rsidRPr="00B21E59">
              <w:rPr>
                <w:color w:val="000000"/>
                <w:sz w:val="22"/>
                <w:szCs w:val="22"/>
                <w:lang w:val="en-GB"/>
              </w:rPr>
              <w:t>82245941</w:t>
            </w:r>
          </w:p>
          <w:p w14:paraId="528BFC39" w14:textId="77777777" w:rsidR="00340927" w:rsidRPr="00B21E59" w:rsidRDefault="004A3484" w:rsidP="004A3484">
            <w:pPr>
              <w:autoSpaceDE w:val="0"/>
              <w:autoSpaceDN w:val="0"/>
              <w:adjustRightInd w:val="0"/>
              <w:spacing w:line="360" w:lineRule="auto"/>
              <w:jc w:val="both"/>
              <w:rPr>
                <w:color w:val="000000"/>
                <w:sz w:val="22"/>
                <w:szCs w:val="22"/>
                <w:lang w:val="en-GB"/>
              </w:rPr>
            </w:pPr>
            <w:r w:rsidRPr="00B21E59">
              <w:rPr>
                <w:color w:val="000000"/>
                <w:sz w:val="22"/>
                <w:szCs w:val="22"/>
                <w:lang w:val="en-GB"/>
              </w:rPr>
              <w:t>E</w:t>
            </w:r>
            <w:r w:rsidR="0052799D" w:rsidRPr="00B21E59">
              <w:rPr>
                <w:color w:val="000000"/>
                <w:sz w:val="22"/>
                <w:szCs w:val="22"/>
                <w:lang w:val="en-GB"/>
              </w:rPr>
              <w:t xml:space="preserve">-mail: </w:t>
            </w:r>
            <w:hyperlink r:id="rId8" w:history="1">
              <w:r w:rsidR="00340927" w:rsidRPr="00B21E59">
                <w:rPr>
                  <w:rStyle w:val="Collegamentoipertestuale"/>
                  <w:sz w:val="22"/>
                  <w:szCs w:val="22"/>
                  <w:lang w:val="en-GB"/>
                </w:rPr>
                <w:t>alessandro.zerbi@humanitas.it</w:t>
              </w:r>
            </w:hyperlink>
          </w:p>
        </w:tc>
      </w:tr>
    </w:tbl>
    <w:p w14:paraId="7789CB9D" w14:textId="77777777" w:rsidR="005227F9" w:rsidRDefault="005227F9">
      <w:pPr>
        <w:rPr>
          <w:b/>
          <w:lang w:val="en-US"/>
        </w:rPr>
      </w:pPr>
    </w:p>
    <w:p w14:paraId="7C554F3A" w14:textId="77777777" w:rsidR="005227F9" w:rsidRDefault="005227F9">
      <w:pPr>
        <w:rPr>
          <w:b/>
          <w:lang w:val="en-US"/>
        </w:rPr>
      </w:pPr>
    </w:p>
    <w:tbl>
      <w:tblPr>
        <w:tblpPr w:leftFromText="141" w:rightFromText="141" w:vertAnchor="text" w:horzAnchor="margin" w:tblpY="-56"/>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0"/>
        <w:gridCol w:w="4889"/>
      </w:tblGrid>
      <w:tr w:rsidR="00977A1F" w:rsidRPr="00B21E59" w14:paraId="2684ACB1" w14:textId="77777777" w:rsidTr="00977A1F">
        <w:trPr>
          <w:trHeight w:val="8637"/>
        </w:trPr>
        <w:tc>
          <w:tcPr>
            <w:tcW w:w="4890" w:type="dxa"/>
          </w:tcPr>
          <w:p w14:paraId="309829A1" w14:textId="6F9C999D" w:rsidR="00977A1F" w:rsidRPr="00B21E59" w:rsidRDefault="00977A1F" w:rsidP="00977A1F">
            <w:pPr>
              <w:autoSpaceDE w:val="0"/>
              <w:autoSpaceDN w:val="0"/>
              <w:adjustRightInd w:val="0"/>
              <w:spacing w:line="360" w:lineRule="auto"/>
              <w:jc w:val="both"/>
              <w:rPr>
                <w:b/>
                <w:bCs/>
                <w:color w:val="000000"/>
                <w:sz w:val="22"/>
                <w:szCs w:val="22"/>
                <w:lang w:val="en-GB"/>
              </w:rPr>
            </w:pPr>
            <w:r>
              <w:rPr>
                <w:b/>
                <w:bCs/>
                <w:color w:val="000000"/>
                <w:sz w:val="22"/>
                <w:szCs w:val="22"/>
                <w:lang w:val="en-GB"/>
              </w:rPr>
              <w:t>Co-investigators</w:t>
            </w:r>
            <w:r w:rsidRPr="00B21E59">
              <w:rPr>
                <w:b/>
                <w:bCs/>
                <w:color w:val="000000"/>
                <w:sz w:val="22"/>
                <w:szCs w:val="22"/>
                <w:lang w:val="en-GB"/>
              </w:rPr>
              <w:t>:</w:t>
            </w:r>
          </w:p>
          <w:p w14:paraId="5881C028" w14:textId="77777777" w:rsidR="00977A1F" w:rsidRPr="00B21E59" w:rsidRDefault="00977A1F" w:rsidP="00977A1F">
            <w:pPr>
              <w:autoSpaceDE w:val="0"/>
              <w:autoSpaceDN w:val="0"/>
              <w:adjustRightInd w:val="0"/>
              <w:spacing w:line="360" w:lineRule="auto"/>
              <w:jc w:val="both"/>
              <w:rPr>
                <w:b/>
                <w:bCs/>
                <w:color w:val="000000"/>
                <w:sz w:val="22"/>
                <w:szCs w:val="22"/>
                <w:lang w:val="en-GB"/>
              </w:rPr>
            </w:pPr>
          </w:p>
          <w:p w14:paraId="04B5A0FE" w14:textId="77777777" w:rsidR="00977A1F" w:rsidRPr="00B21E59" w:rsidRDefault="00977A1F" w:rsidP="00977A1F">
            <w:pPr>
              <w:autoSpaceDE w:val="0"/>
              <w:autoSpaceDN w:val="0"/>
              <w:adjustRightInd w:val="0"/>
              <w:spacing w:line="360" w:lineRule="auto"/>
              <w:jc w:val="both"/>
              <w:rPr>
                <w:b/>
                <w:bCs/>
                <w:color w:val="000000"/>
                <w:sz w:val="22"/>
                <w:szCs w:val="22"/>
                <w:lang w:val="en-GB"/>
              </w:rPr>
            </w:pPr>
          </w:p>
        </w:tc>
        <w:tc>
          <w:tcPr>
            <w:tcW w:w="4889" w:type="dxa"/>
          </w:tcPr>
          <w:p w14:paraId="71CBB207" w14:textId="34FF112A" w:rsidR="00977A1F" w:rsidRPr="00977A1F" w:rsidRDefault="00977A1F" w:rsidP="00977A1F">
            <w:pPr>
              <w:autoSpaceDE w:val="0"/>
              <w:autoSpaceDN w:val="0"/>
              <w:adjustRightInd w:val="0"/>
              <w:spacing w:line="360" w:lineRule="auto"/>
              <w:jc w:val="both"/>
              <w:rPr>
                <w:b/>
                <w:color w:val="000000"/>
                <w:sz w:val="22"/>
                <w:szCs w:val="22"/>
              </w:rPr>
            </w:pPr>
            <w:r>
              <w:rPr>
                <w:b/>
                <w:color w:val="000000"/>
                <w:sz w:val="22"/>
                <w:szCs w:val="22"/>
              </w:rPr>
              <w:t xml:space="preserve">1. </w:t>
            </w:r>
            <w:r w:rsidRPr="00977A1F">
              <w:rPr>
                <w:b/>
                <w:color w:val="000000"/>
                <w:sz w:val="22"/>
                <w:szCs w:val="22"/>
              </w:rPr>
              <w:t>Nappo Gennaro</w:t>
            </w:r>
          </w:p>
          <w:p w14:paraId="2D69E3E4" w14:textId="77777777" w:rsidR="00977A1F" w:rsidRPr="00B21E59" w:rsidRDefault="00977A1F" w:rsidP="00977A1F">
            <w:pPr>
              <w:autoSpaceDE w:val="0"/>
              <w:autoSpaceDN w:val="0"/>
              <w:adjustRightInd w:val="0"/>
              <w:spacing w:line="360" w:lineRule="auto"/>
              <w:jc w:val="both"/>
              <w:rPr>
                <w:color w:val="000000"/>
                <w:sz w:val="22"/>
                <w:szCs w:val="22"/>
              </w:rPr>
            </w:pPr>
            <w:r w:rsidRPr="00B21E59">
              <w:rPr>
                <w:color w:val="000000"/>
                <w:sz w:val="22"/>
                <w:szCs w:val="22"/>
              </w:rPr>
              <w:t>Humanitas Research Hospital</w:t>
            </w:r>
          </w:p>
          <w:p w14:paraId="44BF166A" w14:textId="77777777" w:rsidR="00977A1F" w:rsidRDefault="00977A1F" w:rsidP="00977A1F">
            <w:pPr>
              <w:autoSpaceDE w:val="0"/>
              <w:autoSpaceDN w:val="0"/>
              <w:adjustRightInd w:val="0"/>
              <w:spacing w:line="360" w:lineRule="auto"/>
              <w:jc w:val="both"/>
              <w:rPr>
                <w:color w:val="000000"/>
                <w:sz w:val="22"/>
                <w:szCs w:val="22"/>
              </w:rPr>
            </w:pPr>
            <w:r w:rsidRPr="00B21E59">
              <w:rPr>
                <w:color w:val="000000"/>
                <w:sz w:val="22"/>
                <w:szCs w:val="22"/>
              </w:rPr>
              <w:t>Via Alessandro Manzoni, 56 – 20089 Rozzano (MI)</w:t>
            </w:r>
          </w:p>
          <w:p w14:paraId="17EE62B9" w14:textId="77777777" w:rsidR="00977A1F" w:rsidRDefault="00977A1F" w:rsidP="00977A1F">
            <w:pPr>
              <w:autoSpaceDE w:val="0"/>
              <w:autoSpaceDN w:val="0"/>
              <w:adjustRightInd w:val="0"/>
              <w:spacing w:line="360" w:lineRule="auto"/>
              <w:jc w:val="both"/>
              <w:rPr>
                <w:b/>
                <w:color w:val="000000"/>
                <w:sz w:val="22"/>
                <w:szCs w:val="22"/>
              </w:rPr>
            </w:pPr>
          </w:p>
          <w:p w14:paraId="38423626" w14:textId="77777777" w:rsidR="00977A1F" w:rsidRPr="00977A1F" w:rsidRDefault="00977A1F" w:rsidP="00977A1F">
            <w:pPr>
              <w:autoSpaceDE w:val="0"/>
              <w:autoSpaceDN w:val="0"/>
              <w:adjustRightInd w:val="0"/>
              <w:spacing w:line="360" w:lineRule="auto"/>
              <w:jc w:val="both"/>
              <w:rPr>
                <w:b/>
                <w:color w:val="000000"/>
                <w:sz w:val="22"/>
                <w:szCs w:val="22"/>
              </w:rPr>
            </w:pPr>
            <w:r w:rsidRPr="00977A1F">
              <w:rPr>
                <w:b/>
                <w:color w:val="000000"/>
                <w:sz w:val="22"/>
                <w:szCs w:val="22"/>
              </w:rPr>
              <w:t>2. Crippa Stefano</w:t>
            </w:r>
          </w:p>
          <w:p w14:paraId="7198A03E" w14:textId="77777777" w:rsidR="00977A1F" w:rsidRDefault="00977A1F" w:rsidP="00977A1F">
            <w:pPr>
              <w:autoSpaceDE w:val="0"/>
              <w:autoSpaceDN w:val="0"/>
              <w:adjustRightInd w:val="0"/>
              <w:spacing w:line="360" w:lineRule="auto"/>
              <w:jc w:val="both"/>
              <w:rPr>
                <w:bCs/>
                <w:color w:val="000000"/>
                <w:sz w:val="22"/>
                <w:szCs w:val="22"/>
              </w:rPr>
            </w:pPr>
            <w:r w:rsidRPr="00B21E59">
              <w:rPr>
                <w:bCs/>
                <w:color w:val="000000"/>
                <w:sz w:val="22"/>
                <w:szCs w:val="22"/>
              </w:rPr>
              <w:t>IRCCS Ospedale San Raffaele</w:t>
            </w:r>
          </w:p>
          <w:p w14:paraId="2041D0A7" w14:textId="77777777" w:rsidR="00977A1F" w:rsidRPr="00B21E59" w:rsidRDefault="00977A1F" w:rsidP="00977A1F">
            <w:pPr>
              <w:autoSpaceDE w:val="0"/>
              <w:autoSpaceDN w:val="0"/>
              <w:adjustRightInd w:val="0"/>
              <w:spacing w:line="360" w:lineRule="auto"/>
              <w:jc w:val="both"/>
              <w:rPr>
                <w:bCs/>
                <w:color w:val="000000"/>
                <w:sz w:val="22"/>
                <w:szCs w:val="22"/>
              </w:rPr>
            </w:pPr>
            <w:r w:rsidRPr="00B21E59">
              <w:rPr>
                <w:bCs/>
                <w:color w:val="000000"/>
                <w:sz w:val="22"/>
                <w:szCs w:val="22"/>
              </w:rPr>
              <w:t>Via Olgettina, 60 – 20132 Milano (MI)</w:t>
            </w:r>
          </w:p>
          <w:p w14:paraId="7DF44D2E" w14:textId="77777777" w:rsidR="00977A1F" w:rsidRDefault="00977A1F" w:rsidP="00977A1F">
            <w:pPr>
              <w:autoSpaceDE w:val="0"/>
              <w:autoSpaceDN w:val="0"/>
              <w:adjustRightInd w:val="0"/>
              <w:spacing w:line="360" w:lineRule="auto"/>
              <w:jc w:val="both"/>
              <w:rPr>
                <w:bCs/>
                <w:color w:val="000000"/>
                <w:sz w:val="22"/>
                <w:szCs w:val="22"/>
              </w:rPr>
            </w:pPr>
          </w:p>
          <w:p w14:paraId="2F4E14B2" w14:textId="77777777" w:rsidR="00977A1F" w:rsidRPr="00977A1F" w:rsidRDefault="00977A1F" w:rsidP="00977A1F">
            <w:pPr>
              <w:autoSpaceDE w:val="0"/>
              <w:autoSpaceDN w:val="0"/>
              <w:adjustRightInd w:val="0"/>
              <w:spacing w:line="360" w:lineRule="auto"/>
              <w:jc w:val="both"/>
              <w:rPr>
                <w:b/>
                <w:bCs/>
                <w:color w:val="000000"/>
                <w:sz w:val="22"/>
                <w:szCs w:val="22"/>
              </w:rPr>
            </w:pPr>
            <w:r w:rsidRPr="00977A1F">
              <w:rPr>
                <w:b/>
                <w:bCs/>
                <w:color w:val="000000"/>
                <w:sz w:val="22"/>
                <w:szCs w:val="22"/>
              </w:rPr>
              <w:t>3. Esposito Alessandro</w:t>
            </w:r>
          </w:p>
          <w:p w14:paraId="52258885" w14:textId="77777777" w:rsidR="00977A1F" w:rsidRPr="00B21E59" w:rsidRDefault="00977A1F" w:rsidP="00977A1F">
            <w:pPr>
              <w:autoSpaceDE w:val="0"/>
              <w:autoSpaceDN w:val="0"/>
              <w:adjustRightInd w:val="0"/>
              <w:spacing w:line="360" w:lineRule="auto"/>
              <w:jc w:val="both"/>
              <w:rPr>
                <w:bCs/>
                <w:color w:val="000000"/>
                <w:sz w:val="22"/>
                <w:szCs w:val="22"/>
              </w:rPr>
            </w:pPr>
            <w:r w:rsidRPr="00B21E59">
              <w:rPr>
                <w:bCs/>
                <w:color w:val="000000"/>
                <w:sz w:val="22"/>
                <w:szCs w:val="22"/>
              </w:rPr>
              <w:t>Azienda Ospedaliera Universitara Integrata di Verona</w:t>
            </w:r>
          </w:p>
          <w:p w14:paraId="04F33C39" w14:textId="77777777" w:rsidR="00977A1F" w:rsidRPr="00B21E59" w:rsidRDefault="00977A1F" w:rsidP="00977A1F">
            <w:pPr>
              <w:autoSpaceDE w:val="0"/>
              <w:autoSpaceDN w:val="0"/>
              <w:adjustRightInd w:val="0"/>
              <w:spacing w:line="360" w:lineRule="auto"/>
              <w:jc w:val="both"/>
              <w:rPr>
                <w:bCs/>
                <w:color w:val="000000"/>
                <w:sz w:val="22"/>
                <w:szCs w:val="22"/>
              </w:rPr>
            </w:pPr>
            <w:r w:rsidRPr="00B21E59">
              <w:rPr>
                <w:bCs/>
                <w:color w:val="000000"/>
                <w:sz w:val="22"/>
                <w:szCs w:val="22"/>
              </w:rPr>
              <w:t>Largo Ascuro, 10 – 37134 Verona (VR)</w:t>
            </w:r>
          </w:p>
          <w:p w14:paraId="617CC10F" w14:textId="77777777" w:rsidR="00977A1F" w:rsidRDefault="00977A1F" w:rsidP="00977A1F">
            <w:pPr>
              <w:autoSpaceDE w:val="0"/>
              <w:autoSpaceDN w:val="0"/>
              <w:adjustRightInd w:val="0"/>
              <w:spacing w:line="360" w:lineRule="auto"/>
              <w:jc w:val="both"/>
              <w:rPr>
                <w:bCs/>
                <w:color w:val="000000"/>
                <w:sz w:val="22"/>
                <w:szCs w:val="22"/>
              </w:rPr>
            </w:pPr>
          </w:p>
          <w:p w14:paraId="025A0B63" w14:textId="1082DD08" w:rsidR="00977A1F" w:rsidRPr="00977A1F" w:rsidRDefault="00977A1F" w:rsidP="00977A1F">
            <w:pPr>
              <w:autoSpaceDE w:val="0"/>
              <w:autoSpaceDN w:val="0"/>
              <w:adjustRightInd w:val="0"/>
              <w:spacing w:line="360" w:lineRule="auto"/>
              <w:jc w:val="both"/>
              <w:rPr>
                <w:b/>
                <w:bCs/>
                <w:color w:val="000000"/>
                <w:sz w:val="22"/>
                <w:szCs w:val="22"/>
              </w:rPr>
            </w:pPr>
            <w:r w:rsidRPr="00977A1F">
              <w:rPr>
                <w:b/>
                <w:bCs/>
                <w:color w:val="000000"/>
                <w:sz w:val="22"/>
                <w:szCs w:val="22"/>
              </w:rPr>
              <w:t xml:space="preserve">4. Napoli Nicoló </w:t>
            </w:r>
          </w:p>
          <w:p w14:paraId="16D77930" w14:textId="77777777" w:rsidR="00977A1F" w:rsidRPr="00B21E59" w:rsidRDefault="00977A1F" w:rsidP="00977A1F">
            <w:pPr>
              <w:autoSpaceDE w:val="0"/>
              <w:autoSpaceDN w:val="0"/>
              <w:adjustRightInd w:val="0"/>
              <w:spacing w:line="360" w:lineRule="auto"/>
              <w:jc w:val="both"/>
              <w:rPr>
                <w:bCs/>
                <w:color w:val="000000"/>
                <w:sz w:val="22"/>
                <w:szCs w:val="22"/>
              </w:rPr>
            </w:pPr>
            <w:r w:rsidRPr="00B21E59">
              <w:rPr>
                <w:bCs/>
                <w:color w:val="000000"/>
                <w:sz w:val="22"/>
                <w:szCs w:val="22"/>
              </w:rPr>
              <w:t>Azienda Ospedaliera Universitaria Pisana</w:t>
            </w:r>
          </w:p>
          <w:p w14:paraId="6350D6EA" w14:textId="77777777" w:rsidR="00977A1F" w:rsidRDefault="00977A1F" w:rsidP="00977A1F">
            <w:pPr>
              <w:autoSpaceDE w:val="0"/>
              <w:autoSpaceDN w:val="0"/>
              <w:adjustRightInd w:val="0"/>
              <w:spacing w:line="360" w:lineRule="auto"/>
              <w:jc w:val="both"/>
              <w:rPr>
                <w:bCs/>
                <w:color w:val="000000"/>
                <w:sz w:val="22"/>
                <w:szCs w:val="22"/>
              </w:rPr>
            </w:pPr>
            <w:r w:rsidRPr="00B21E59">
              <w:rPr>
                <w:bCs/>
                <w:color w:val="000000"/>
                <w:sz w:val="22"/>
                <w:szCs w:val="22"/>
              </w:rPr>
              <w:t>Via Roma, 67 – 56126 Pisa (PI)</w:t>
            </w:r>
          </w:p>
          <w:p w14:paraId="2F51BCDB" w14:textId="77777777" w:rsidR="00977A1F" w:rsidRDefault="00977A1F" w:rsidP="00977A1F">
            <w:pPr>
              <w:autoSpaceDE w:val="0"/>
              <w:autoSpaceDN w:val="0"/>
              <w:adjustRightInd w:val="0"/>
              <w:spacing w:line="360" w:lineRule="auto"/>
              <w:jc w:val="both"/>
              <w:rPr>
                <w:bCs/>
                <w:color w:val="000000"/>
                <w:sz w:val="22"/>
                <w:szCs w:val="22"/>
              </w:rPr>
            </w:pPr>
          </w:p>
          <w:p w14:paraId="6DC6DBF9" w14:textId="00F1C510" w:rsidR="00977A1F" w:rsidRPr="00977A1F" w:rsidRDefault="00977A1F" w:rsidP="00977A1F">
            <w:pPr>
              <w:autoSpaceDE w:val="0"/>
              <w:autoSpaceDN w:val="0"/>
              <w:adjustRightInd w:val="0"/>
              <w:spacing w:line="360" w:lineRule="auto"/>
              <w:jc w:val="both"/>
              <w:rPr>
                <w:b/>
                <w:bCs/>
                <w:color w:val="000000"/>
                <w:sz w:val="22"/>
                <w:szCs w:val="22"/>
              </w:rPr>
            </w:pPr>
            <w:r w:rsidRPr="00977A1F">
              <w:rPr>
                <w:b/>
                <w:bCs/>
                <w:color w:val="000000"/>
                <w:sz w:val="22"/>
                <w:szCs w:val="22"/>
              </w:rPr>
              <w:t>5. Milanetto Anna Caterina</w:t>
            </w:r>
          </w:p>
          <w:p w14:paraId="5621B5FA" w14:textId="753029B5" w:rsidR="00977A1F" w:rsidRDefault="004028D8" w:rsidP="00977A1F">
            <w:pPr>
              <w:autoSpaceDE w:val="0"/>
              <w:autoSpaceDN w:val="0"/>
              <w:adjustRightInd w:val="0"/>
              <w:spacing w:line="360" w:lineRule="auto"/>
              <w:jc w:val="both"/>
              <w:rPr>
                <w:bCs/>
                <w:color w:val="000000"/>
                <w:sz w:val="22"/>
                <w:szCs w:val="22"/>
              </w:rPr>
            </w:pPr>
            <w:r>
              <w:rPr>
                <w:bCs/>
                <w:color w:val="000000"/>
                <w:sz w:val="22"/>
                <w:szCs w:val="22"/>
              </w:rPr>
              <w:t>Azienda Ospedale – Universitá di Padova</w:t>
            </w:r>
          </w:p>
          <w:p w14:paraId="14F1E842" w14:textId="3F13F0D3" w:rsidR="00977A1F" w:rsidRDefault="00977A1F" w:rsidP="00977A1F">
            <w:pPr>
              <w:autoSpaceDE w:val="0"/>
              <w:autoSpaceDN w:val="0"/>
              <w:adjustRightInd w:val="0"/>
              <w:spacing w:line="360" w:lineRule="auto"/>
              <w:jc w:val="both"/>
              <w:rPr>
                <w:bCs/>
                <w:color w:val="000000"/>
                <w:sz w:val="22"/>
                <w:szCs w:val="22"/>
              </w:rPr>
            </w:pPr>
            <w:r w:rsidRPr="00977A1F">
              <w:rPr>
                <w:bCs/>
                <w:color w:val="000000"/>
                <w:sz w:val="22"/>
                <w:szCs w:val="22"/>
              </w:rPr>
              <w:t xml:space="preserve">Via </w:t>
            </w:r>
            <w:r w:rsidR="004028D8">
              <w:rPr>
                <w:bCs/>
                <w:color w:val="000000"/>
                <w:sz w:val="22"/>
                <w:szCs w:val="22"/>
              </w:rPr>
              <w:t>Gustiniani</w:t>
            </w:r>
            <w:r>
              <w:rPr>
                <w:bCs/>
                <w:color w:val="000000"/>
                <w:sz w:val="22"/>
                <w:szCs w:val="22"/>
              </w:rPr>
              <w:t xml:space="preserve">, </w:t>
            </w:r>
            <w:r w:rsidR="004028D8">
              <w:rPr>
                <w:bCs/>
                <w:color w:val="000000"/>
                <w:sz w:val="22"/>
                <w:szCs w:val="22"/>
              </w:rPr>
              <w:t>2</w:t>
            </w:r>
            <w:r>
              <w:rPr>
                <w:bCs/>
                <w:color w:val="000000"/>
                <w:sz w:val="22"/>
                <w:szCs w:val="22"/>
              </w:rPr>
              <w:t xml:space="preserve"> -</w:t>
            </w:r>
            <w:r w:rsidRPr="00977A1F">
              <w:rPr>
                <w:bCs/>
                <w:color w:val="000000"/>
                <w:sz w:val="22"/>
                <w:szCs w:val="22"/>
              </w:rPr>
              <w:t xml:space="preserve"> 3512</w:t>
            </w:r>
            <w:r w:rsidR="004028D8">
              <w:rPr>
                <w:bCs/>
                <w:color w:val="000000"/>
                <w:sz w:val="22"/>
                <w:szCs w:val="22"/>
              </w:rPr>
              <w:t>8</w:t>
            </w:r>
            <w:r w:rsidRPr="00977A1F">
              <w:rPr>
                <w:bCs/>
                <w:color w:val="000000"/>
                <w:sz w:val="22"/>
                <w:szCs w:val="22"/>
              </w:rPr>
              <w:t xml:space="preserve"> Padova </w:t>
            </w:r>
          </w:p>
          <w:p w14:paraId="0B7019D0" w14:textId="77777777" w:rsidR="00977A1F" w:rsidRPr="00977A1F" w:rsidRDefault="00977A1F" w:rsidP="00977A1F">
            <w:pPr>
              <w:autoSpaceDE w:val="0"/>
              <w:autoSpaceDN w:val="0"/>
              <w:adjustRightInd w:val="0"/>
              <w:spacing w:line="360" w:lineRule="auto"/>
              <w:jc w:val="both"/>
              <w:rPr>
                <w:bCs/>
                <w:color w:val="000000"/>
                <w:sz w:val="22"/>
                <w:szCs w:val="22"/>
              </w:rPr>
            </w:pPr>
          </w:p>
          <w:p w14:paraId="664F1661" w14:textId="77777777" w:rsidR="00977A1F" w:rsidRPr="00977A1F" w:rsidRDefault="00977A1F" w:rsidP="00977A1F">
            <w:pPr>
              <w:autoSpaceDE w:val="0"/>
              <w:autoSpaceDN w:val="0"/>
              <w:adjustRightInd w:val="0"/>
              <w:spacing w:line="360" w:lineRule="auto"/>
              <w:jc w:val="both"/>
              <w:rPr>
                <w:b/>
                <w:bCs/>
                <w:color w:val="000000"/>
                <w:sz w:val="22"/>
                <w:szCs w:val="22"/>
              </w:rPr>
            </w:pPr>
            <w:r w:rsidRPr="00977A1F">
              <w:rPr>
                <w:b/>
                <w:bCs/>
                <w:color w:val="000000"/>
                <w:sz w:val="22"/>
                <w:szCs w:val="22"/>
              </w:rPr>
              <w:t>6. Fiorillo Claudio</w:t>
            </w:r>
          </w:p>
          <w:p w14:paraId="669B093E" w14:textId="0713A65E" w:rsidR="00977A1F" w:rsidRDefault="00977A1F" w:rsidP="00977A1F">
            <w:pPr>
              <w:autoSpaceDE w:val="0"/>
              <w:autoSpaceDN w:val="0"/>
              <w:adjustRightInd w:val="0"/>
              <w:spacing w:line="360" w:lineRule="auto"/>
              <w:jc w:val="both"/>
              <w:rPr>
                <w:bCs/>
                <w:color w:val="000000"/>
                <w:sz w:val="22"/>
                <w:szCs w:val="22"/>
              </w:rPr>
            </w:pPr>
            <w:r>
              <w:rPr>
                <w:bCs/>
                <w:color w:val="000000"/>
                <w:sz w:val="22"/>
                <w:szCs w:val="22"/>
              </w:rPr>
              <w:t>Policlinico Universitario Agostino Gemelli</w:t>
            </w:r>
          </w:p>
          <w:p w14:paraId="2F3D7908" w14:textId="123610B5" w:rsidR="00977A1F" w:rsidRPr="00977A1F" w:rsidRDefault="00977A1F" w:rsidP="00977A1F">
            <w:pPr>
              <w:autoSpaceDE w:val="0"/>
              <w:autoSpaceDN w:val="0"/>
              <w:adjustRightInd w:val="0"/>
              <w:spacing w:line="360" w:lineRule="auto"/>
              <w:jc w:val="both"/>
              <w:rPr>
                <w:bCs/>
                <w:color w:val="000000"/>
                <w:sz w:val="22"/>
                <w:szCs w:val="22"/>
              </w:rPr>
            </w:pPr>
            <w:r w:rsidRPr="00977A1F">
              <w:rPr>
                <w:bCs/>
                <w:color w:val="000000"/>
                <w:sz w:val="22"/>
                <w:szCs w:val="22"/>
              </w:rPr>
              <w:t>Largo Agostino </w:t>
            </w:r>
            <w:r w:rsidRPr="00977A1F">
              <w:rPr>
                <w:b/>
                <w:bCs/>
                <w:color w:val="000000"/>
                <w:sz w:val="22"/>
                <w:szCs w:val="22"/>
              </w:rPr>
              <w:t>Gemelli</w:t>
            </w:r>
            <w:r w:rsidRPr="00977A1F">
              <w:rPr>
                <w:bCs/>
                <w:color w:val="000000"/>
                <w:sz w:val="22"/>
                <w:szCs w:val="22"/>
              </w:rPr>
              <w:t>, 8</w:t>
            </w:r>
            <w:r>
              <w:rPr>
                <w:bCs/>
                <w:color w:val="000000"/>
                <w:sz w:val="22"/>
                <w:szCs w:val="22"/>
              </w:rPr>
              <w:t xml:space="preserve"> – 00168 Roma</w:t>
            </w:r>
          </w:p>
          <w:p w14:paraId="525874C6" w14:textId="77777777" w:rsidR="00977A1F" w:rsidRPr="005227F9" w:rsidRDefault="00977A1F" w:rsidP="00977A1F">
            <w:pPr>
              <w:autoSpaceDE w:val="0"/>
              <w:autoSpaceDN w:val="0"/>
              <w:adjustRightInd w:val="0"/>
              <w:spacing w:line="360" w:lineRule="auto"/>
              <w:jc w:val="both"/>
              <w:rPr>
                <w:color w:val="000000"/>
                <w:sz w:val="22"/>
                <w:szCs w:val="22"/>
              </w:rPr>
            </w:pPr>
          </w:p>
        </w:tc>
      </w:tr>
    </w:tbl>
    <w:p w14:paraId="7290820E" w14:textId="77777777" w:rsidR="0052799D" w:rsidRPr="00B21E59" w:rsidRDefault="0052799D">
      <w:pPr>
        <w:rPr>
          <w:b/>
          <w:lang w:val="en-US"/>
        </w:rPr>
      </w:pPr>
    </w:p>
    <w:p w14:paraId="10D47278" w14:textId="37BFC42A" w:rsidR="00ED0ACC" w:rsidRPr="00AD7177" w:rsidRDefault="00ED0ACC" w:rsidP="0050010E">
      <w:pPr>
        <w:pStyle w:val="Sommario1"/>
        <w:tabs>
          <w:tab w:val="left" w:pos="480"/>
          <w:tab w:val="right" w:leader="dot" w:pos="9628"/>
        </w:tabs>
        <w:spacing w:line="360" w:lineRule="auto"/>
        <w:rPr>
          <w:rFonts w:ascii="Times New Roman" w:hAnsi="Times New Roman"/>
          <w:b w:val="0"/>
          <w:bCs w:val="0"/>
          <w:caps w:val="0"/>
          <w:noProof/>
          <w:szCs w:val="24"/>
        </w:rPr>
      </w:pPr>
      <w:r w:rsidRPr="00AD7177">
        <w:rPr>
          <w:rStyle w:val="Collegamentoipertestuale"/>
          <w:rFonts w:ascii="Times New Roman" w:hAnsi="Times New Roman"/>
          <w:noProof/>
          <w:color w:val="auto"/>
          <w:szCs w:val="24"/>
        </w:rPr>
        <w:t>1.</w:t>
      </w:r>
      <w:r w:rsidRPr="00AD7177">
        <w:rPr>
          <w:rFonts w:ascii="Times New Roman" w:hAnsi="Times New Roman"/>
          <w:b w:val="0"/>
          <w:bCs w:val="0"/>
          <w:caps w:val="0"/>
          <w:noProof/>
          <w:szCs w:val="24"/>
        </w:rPr>
        <w:tab/>
      </w:r>
      <w:r w:rsidR="0050010E" w:rsidRPr="00AD7177">
        <w:rPr>
          <w:rStyle w:val="Collegamentoipertestuale"/>
          <w:rFonts w:ascii="Times New Roman" w:hAnsi="Times New Roman"/>
          <w:noProof/>
          <w:color w:val="auto"/>
          <w:szCs w:val="24"/>
        </w:rPr>
        <w:t xml:space="preserve">SUMMARY </w:t>
      </w:r>
      <w:r w:rsidRPr="00AD7177">
        <w:rPr>
          <w:rFonts w:ascii="Times New Roman" w:hAnsi="Times New Roman"/>
          <w:noProof/>
          <w:webHidden/>
          <w:szCs w:val="24"/>
        </w:rPr>
        <w:tab/>
      </w:r>
      <w:r w:rsidR="00DD3B66">
        <w:rPr>
          <w:rFonts w:ascii="Times New Roman" w:hAnsi="Times New Roman"/>
          <w:noProof/>
          <w:webHidden/>
          <w:szCs w:val="24"/>
        </w:rPr>
        <w:t>4</w:t>
      </w:r>
    </w:p>
    <w:p w14:paraId="41381540" w14:textId="5B3B631C" w:rsidR="00ED0ACC" w:rsidRPr="00AD7177" w:rsidRDefault="00ED0ACC" w:rsidP="0050010E">
      <w:pPr>
        <w:pStyle w:val="Sommario1"/>
        <w:tabs>
          <w:tab w:val="left" w:pos="480"/>
          <w:tab w:val="right" w:leader="dot" w:pos="9628"/>
        </w:tabs>
        <w:spacing w:line="360" w:lineRule="auto"/>
        <w:rPr>
          <w:rFonts w:ascii="Times New Roman" w:hAnsi="Times New Roman"/>
          <w:b w:val="0"/>
          <w:bCs w:val="0"/>
          <w:caps w:val="0"/>
          <w:noProof/>
          <w:szCs w:val="24"/>
        </w:rPr>
      </w:pPr>
      <w:r w:rsidRPr="00AD7177">
        <w:rPr>
          <w:rStyle w:val="Collegamentoipertestuale"/>
          <w:rFonts w:ascii="Times New Roman" w:hAnsi="Times New Roman"/>
          <w:noProof/>
          <w:color w:val="auto"/>
          <w:szCs w:val="24"/>
        </w:rPr>
        <w:t>2.</w:t>
      </w:r>
      <w:r w:rsidRPr="00AD7177">
        <w:rPr>
          <w:rFonts w:ascii="Times New Roman" w:hAnsi="Times New Roman"/>
          <w:b w:val="0"/>
          <w:bCs w:val="0"/>
          <w:caps w:val="0"/>
          <w:noProof/>
          <w:szCs w:val="24"/>
        </w:rPr>
        <w:tab/>
      </w:r>
      <w:r w:rsidR="0050010E" w:rsidRPr="00AD7177">
        <w:rPr>
          <w:rStyle w:val="Collegamentoipertestuale"/>
          <w:rFonts w:ascii="Times New Roman" w:hAnsi="Times New Roman"/>
          <w:noProof/>
          <w:color w:val="auto"/>
          <w:szCs w:val="24"/>
        </w:rPr>
        <w:t>BACKGROUND</w:t>
      </w:r>
      <w:r w:rsidR="00BA0E90" w:rsidRPr="00AD7177">
        <w:rPr>
          <w:rStyle w:val="Collegamentoipertestuale"/>
          <w:rFonts w:ascii="Times New Roman" w:hAnsi="Times New Roman"/>
          <w:noProof/>
          <w:color w:val="auto"/>
          <w:szCs w:val="24"/>
        </w:rPr>
        <w:t xml:space="preserve"> and rationale</w:t>
      </w:r>
      <w:r w:rsidRPr="00AD7177">
        <w:rPr>
          <w:rFonts w:ascii="Times New Roman" w:hAnsi="Times New Roman"/>
          <w:noProof/>
          <w:webHidden/>
          <w:szCs w:val="24"/>
        </w:rPr>
        <w:tab/>
      </w:r>
      <w:r w:rsidR="00DD3B66">
        <w:rPr>
          <w:rFonts w:ascii="Times New Roman" w:hAnsi="Times New Roman"/>
          <w:noProof/>
          <w:webHidden/>
          <w:szCs w:val="24"/>
        </w:rPr>
        <w:t>5</w:t>
      </w:r>
    </w:p>
    <w:p w14:paraId="1F9416D0" w14:textId="50E3630F" w:rsidR="00ED0ACC" w:rsidRPr="00AD7177" w:rsidRDefault="00BA0E90" w:rsidP="0050010E">
      <w:pPr>
        <w:pStyle w:val="Sommario1"/>
        <w:tabs>
          <w:tab w:val="left" w:pos="480"/>
          <w:tab w:val="right" w:leader="dot" w:pos="9628"/>
        </w:tabs>
        <w:spacing w:line="360" w:lineRule="auto"/>
        <w:rPr>
          <w:rFonts w:ascii="Times New Roman" w:hAnsi="Times New Roman"/>
          <w:b w:val="0"/>
          <w:bCs w:val="0"/>
          <w:caps w:val="0"/>
          <w:noProof/>
          <w:szCs w:val="24"/>
        </w:rPr>
      </w:pPr>
      <w:r w:rsidRPr="00AD7177">
        <w:rPr>
          <w:rStyle w:val="Collegamentoipertestuale"/>
          <w:rFonts w:ascii="Times New Roman" w:hAnsi="Times New Roman"/>
          <w:noProof/>
          <w:color w:val="auto"/>
          <w:szCs w:val="24"/>
        </w:rPr>
        <w:t>3</w:t>
      </w:r>
      <w:r w:rsidR="00ED0ACC" w:rsidRPr="00AD7177">
        <w:rPr>
          <w:rStyle w:val="Collegamentoipertestuale"/>
          <w:rFonts w:ascii="Times New Roman" w:hAnsi="Times New Roman"/>
          <w:noProof/>
          <w:color w:val="auto"/>
          <w:szCs w:val="24"/>
        </w:rPr>
        <w:t>.</w:t>
      </w:r>
      <w:r w:rsidR="00ED0ACC" w:rsidRPr="00AD7177">
        <w:rPr>
          <w:rFonts w:ascii="Times New Roman" w:hAnsi="Times New Roman"/>
          <w:b w:val="0"/>
          <w:bCs w:val="0"/>
          <w:caps w:val="0"/>
          <w:noProof/>
          <w:szCs w:val="24"/>
        </w:rPr>
        <w:tab/>
      </w:r>
      <w:r w:rsidR="0050010E" w:rsidRPr="00AD7177">
        <w:rPr>
          <w:rStyle w:val="Collegamentoipertestuale"/>
          <w:rFonts w:ascii="Times New Roman" w:hAnsi="Times New Roman"/>
          <w:noProof/>
          <w:color w:val="auto"/>
          <w:szCs w:val="24"/>
        </w:rPr>
        <w:t>STUDY AIMS</w:t>
      </w:r>
      <w:r w:rsidR="00ED0ACC" w:rsidRPr="00AD7177">
        <w:rPr>
          <w:rFonts w:ascii="Times New Roman" w:hAnsi="Times New Roman"/>
          <w:noProof/>
          <w:webHidden/>
          <w:szCs w:val="24"/>
        </w:rPr>
        <w:tab/>
      </w:r>
      <w:r w:rsidR="00DD3B66">
        <w:rPr>
          <w:rFonts w:ascii="Times New Roman" w:hAnsi="Times New Roman"/>
          <w:noProof/>
          <w:webHidden/>
          <w:szCs w:val="24"/>
        </w:rPr>
        <w:t>6</w:t>
      </w:r>
    </w:p>
    <w:p w14:paraId="0F3BE5E2" w14:textId="6F9E7962" w:rsidR="00ED0ACC" w:rsidRPr="00AD7177" w:rsidRDefault="00BA0E90" w:rsidP="0050010E">
      <w:pPr>
        <w:pStyle w:val="Sommario2"/>
        <w:tabs>
          <w:tab w:val="left" w:pos="720"/>
          <w:tab w:val="right" w:leader="dot" w:pos="9628"/>
        </w:tabs>
        <w:spacing w:line="360" w:lineRule="auto"/>
        <w:rPr>
          <w:b w:val="0"/>
          <w:bCs w:val="0"/>
          <w:noProof/>
        </w:rPr>
      </w:pPr>
      <w:r w:rsidRPr="00AD7177">
        <w:rPr>
          <w:rStyle w:val="Collegamentoipertestuale"/>
          <w:noProof/>
          <w:color w:val="auto"/>
        </w:rPr>
        <w:t>3</w:t>
      </w:r>
      <w:r w:rsidR="00ED0ACC" w:rsidRPr="00AD7177">
        <w:rPr>
          <w:rStyle w:val="Collegamentoipertestuale"/>
          <w:noProof/>
          <w:color w:val="auto"/>
        </w:rPr>
        <w:t>.1</w:t>
      </w:r>
      <w:r w:rsidR="00ED0ACC" w:rsidRPr="00AD7177">
        <w:rPr>
          <w:b w:val="0"/>
          <w:bCs w:val="0"/>
          <w:noProof/>
        </w:rPr>
        <w:tab/>
      </w:r>
      <w:r w:rsidR="0050010E" w:rsidRPr="00AD7177">
        <w:rPr>
          <w:rStyle w:val="Collegamentoipertestuale"/>
          <w:noProof/>
          <w:color w:val="auto"/>
        </w:rPr>
        <w:t>General aims</w:t>
      </w:r>
      <w:r w:rsidR="00ED0ACC" w:rsidRPr="00AD7177">
        <w:rPr>
          <w:noProof/>
          <w:webHidden/>
        </w:rPr>
        <w:tab/>
      </w:r>
      <w:r w:rsidR="00DD3B66">
        <w:rPr>
          <w:noProof/>
          <w:webHidden/>
        </w:rPr>
        <w:t>6</w:t>
      </w:r>
    </w:p>
    <w:p w14:paraId="07EECB0C" w14:textId="7A88DE0F" w:rsidR="00ED0ACC" w:rsidRPr="00AD7177" w:rsidRDefault="00BA0E90" w:rsidP="0050010E">
      <w:pPr>
        <w:pStyle w:val="Sommario2"/>
        <w:tabs>
          <w:tab w:val="left" w:pos="720"/>
          <w:tab w:val="right" w:leader="dot" w:pos="9628"/>
        </w:tabs>
        <w:spacing w:line="360" w:lineRule="auto"/>
        <w:rPr>
          <w:b w:val="0"/>
          <w:bCs w:val="0"/>
          <w:noProof/>
        </w:rPr>
      </w:pPr>
      <w:r w:rsidRPr="00AD7177">
        <w:rPr>
          <w:rStyle w:val="Collegamentoipertestuale"/>
          <w:noProof/>
          <w:color w:val="auto"/>
        </w:rPr>
        <w:t>3</w:t>
      </w:r>
      <w:r w:rsidR="00ED0ACC" w:rsidRPr="00AD7177">
        <w:rPr>
          <w:rStyle w:val="Collegamentoipertestuale"/>
          <w:noProof/>
          <w:color w:val="auto"/>
        </w:rPr>
        <w:t>.2</w:t>
      </w:r>
      <w:r w:rsidR="00ED0ACC" w:rsidRPr="00AD7177">
        <w:rPr>
          <w:b w:val="0"/>
          <w:bCs w:val="0"/>
          <w:noProof/>
        </w:rPr>
        <w:tab/>
      </w:r>
      <w:r w:rsidR="00ED0ACC" w:rsidRPr="00AD7177">
        <w:rPr>
          <w:rStyle w:val="Collegamentoipertestuale"/>
          <w:noProof/>
          <w:color w:val="auto"/>
        </w:rPr>
        <w:t>End-points</w:t>
      </w:r>
      <w:r w:rsidR="00ED0ACC" w:rsidRPr="00AD7177">
        <w:rPr>
          <w:noProof/>
          <w:webHidden/>
        </w:rPr>
        <w:tab/>
      </w:r>
      <w:r w:rsidR="00DD3B66">
        <w:rPr>
          <w:noProof/>
          <w:webHidden/>
        </w:rPr>
        <w:t>6</w:t>
      </w:r>
    </w:p>
    <w:p w14:paraId="6EF04AD2" w14:textId="15AB31E6" w:rsidR="00ED0ACC" w:rsidRPr="00AD7177" w:rsidRDefault="00BA0E90" w:rsidP="0050010E">
      <w:pPr>
        <w:pStyle w:val="Sommario3"/>
        <w:tabs>
          <w:tab w:val="left" w:pos="1200"/>
          <w:tab w:val="right" w:leader="dot" w:pos="9628"/>
        </w:tabs>
        <w:spacing w:line="360" w:lineRule="auto"/>
        <w:rPr>
          <w:noProof/>
        </w:rPr>
      </w:pPr>
      <w:r w:rsidRPr="00AD7177">
        <w:rPr>
          <w:rStyle w:val="Collegamentoipertestuale"/>
          <w:noProof/>
          <w:color w:val="auto"/>
        </w:rPr>
        <w:t>3</w:t>
      </w:r>
      <w:r w:rsidR="00ED0ACC" w:rsidRPr="00AD7177">
        <w:rPr>
          <w:rStyle w:val="Collegamentoipertestuale"/>
          <w:noProof/>
          <w:color w:val="auto"/>
        </w:rPr>
        <w:t>.2.1</w:t>
      </w:r>
      <w:r w:rsidR="00ED0ACC" w:rsidRPr="00AD7177">
        <w:rPr>
          <w:noProof/>
        </w:rPr>
        <w:tab/>
      </w:r>
      <w:r w:rsidR="0050010E" w:rsidRPr="00AD7177">
        <w:rPr>
          <w:rStyle w:val="Collegamentoipertestuale"/>
          <w:noProof/>
          <w:color w:val="auto"/>
        </w:rPr>
        <w:t>Primary end-point</w:t>
      </w:r>
      <w:r w:rsidR="00ED0ACC" w:rsidRPr="00AD7177">
        <w:rPr>
          <w:noProof/>
          <w:webHidden/>
        </w:rPr>
        <w:tab/>
      </w:r>
      <w:r w:rsidR="00DD3B66">
        <w:rPr>
          <w:noProof/>
          <w:webHidden/>
        </w:rPr>
        <w:t>6</w:t>
      </w:r>
    </w:p>
    <w:p w14:paraId="137354BA" w14:textId="73178655" w:rsidR="00ED0ACC" w:rsidRPr="00AD7177" w:rsidRDefault="00BA0E90" w:rsidP="0050010E">
      <w:pPr>
        <w:pStyle w:val="Sommario3"/>
        <w:tabs>
          <w:tab w:val="left" w:pos="1200"/>
          <w:tab w:val="right" w:leader="dot" w:pos="9628"/>
        </w:tabs>
        <w:spacing w:line="360" w:lineRule="auto"/>
        <w:rPr>
          <w:noProof/>
        </w:rPr>
      </w:pPr>
      <w:r w:rsidRPr="00AD7177">
        <w:rPr>
          <w:rStyle w:val="Collegamentoipertestuale"/>
          <w:noProof/>
          <w:color w:val="auto"/>
        </w:rPr>
        <w:t>3</w:t>
      </w:r>
      <w:r w:rsidR="00ED0ACC" w:rsidRPr="00AD7177">
        <w:rPr>
          <w:rStyle w:val="Collegamentoipertestuale"/>
          <w:noProof/>
          <w:color w:val="auto"/>
        </w:rPr>
        <w:t>.2.2</w:t>
      </w:r>
      <w:r w:rsidR="00ED0ACC" w:rsidRPr="00AD7177">
        <w:rPr>
          <w:noProof/>
        </w:rPr>
        <w:tab/>
      </w:r>
      <w:r w:rsidR="0050010E" w:rsidRPr="00AD7177">
        <w:rPr>
          <w:rStyle w:val="Collegamentoipertestuale"/>
          <w:noProof/>
          <w:color w:val="auto"/>
        </w:rPr>
        <w:t>Secondary end-points</w:t>
      </w:r>
      <w:r w:rsidR="00ED0ACC" w:rsidRPr="00AD7177">
        <w:rPr>
          <w:rStyle w:val="Collegamentoipertestuale"/>
          <w:noProof/>
          <w:color w:val="auto"/>
        </w:rPr>
        <w:t>.</w:t>
      </w:r>
      <w:r w:rsidR="00ED0ACC" w:rsidRPr="00AD7177">
        <w:rPr>
          <w:noProof/>
          <w:webHidden/>
        </w:rPr>
        <w:tab/>
      </w:r>
      <w:r w:rsidR="00DD3B66">
        <w:rPr>
          <w:noProof/>
          <w:webHidden/>
        </w:rPr>
        <w:t>6</w:t>
      </w:r>
    </w:p>
    <w:p w14:paraId="4A860F8E" w14:textId="780F36B4" w:rsidR="00ED0ACC" w:rsidRPr="00AD7177" w:rsidRDefault="00BA0E90" w:rsidP="0050010E">
      <w:pPr>
        <w:pStyle w:val="Sommario1"/>
        <w:tabs>
          <w:tab w:val="left" w:pos="480"/>
          <w:tab w:val="right" w:leader="dot" w:pos="9628"/>
        </w:tabs>
        <w:spacing w:line="360" w:lineRule="auto"/>
        <w:rPr>
          <w:rFonts w:ascii="Times New Roman" w:hAnsi="Times New Roman"/>
          <w:b w:val="0"/>
          <w:bCs w:val="0"/>
          <w:caps w:val="0"/>
          <w:noProof/>
          <w:szCs w:val="24"/>
        </w:rPr>
      </w:pPr>
      <w:r w:rsidRPr="00AD7177">
        <w:rPr>
          <w:rStyle w:val="Collegamentoipertestuale"/>
          <w:rFonts w:ascii="Times New Roman" w:hAnsi="Times New Roman"/>
          <w:noProof/>
          <w:color w:val="auto"/>
          <w:szCs w:val="24"/>
        </w:rPr>
        <w:t>4</w:t>
      </w:r>
      <w:r w:rsidR="00ED0ACC" w:rsidRPr="00AD7177">
        <w:rPr>
          <w:rStyle w:val="Collegamentoipertestuale"/>
          <w:rFonts w:ascii="Times New Roman" w:hAnsi="Times New Roman"/>
          <w:noProof/>
          <w:color w:val="auto"/>
          <w:szCs w:val="24"/>
        </w:rPr>
        <w:t>.</w:t>
      </w:r>
      <w:r w:rsidR="00ED0ACC" w:rsidRPr="00AD7177">
        <w:rPr>
          <w:rFonts w:ascii="Times New Roman" w:hAnsi="Times New Roman"/>
          <w:b w:val="0"/>
          <w:bCs w:val="0"/>
          <w:caps w:val="0"/>
          <w:noProof/>
          <w:szCs w:val="24"/>
        </w:rPr>
        <w:tab/>
      </w:r>
      <w:r w:rsidR="0050010E" w:rsidRPr="00AD7177">
        <w:rPr>
          <w:rStyle w:val="Collegamentoipertestuale"/>
          <w:rFonts w:ascii="Times New Roman" w:hAnsi="Times New Roman"/>
          <w:noProof/>
          <w:color w:val="auto"/>
          <w:szCs w:val="24"/>
        </w:rPr>
        <w:t>SELECTION CRITERIA</w:t>
      </w:r>
      <w:r w:rsidR="00ED0ACC" w:rsidRPr="00AD7177">
        <w:rPr>
          <w:rFonts w:ascii="Times New Roman" w:hAnsi="Times New Roman"/>
          <w:noProof/>
          <w:webHidden/>
          <w:szCs w:val="24"/>
        </w:rPr>
        <w:tab/>
      </w:r>
      <w:r w:rsidR="00DD3B66">
        <w:rPr>
          <w:rFonts w:ascii="Times New Roman" w:hAnsi="Times New Roman"/>
          <w:noProof/>
          <w:webHidden/>
          <w:szCs w:val="24"/>
        </w:rPr>
        <w:t>6</w:t>
      </w:r>
    </w:p>
    <w:p w14:paraId="140F85F8" w14:textId="3093D236" w:rsidR="00ED0ACC" w:rsidRPr="00AD7177" w:rsidRDefault="00BA0E90" w:rsidP="0050010E">
      <w:pPr>
        <w:pStyle w:val="Sommario2"/>
        <w:tabs>
          <w:tab w:val="left" w:pos="720"/>
          <w:tab w:val="right" w:leader="dot" w:pos="9628"/>
        </w:tabs>
        <w:spacing w:line="360" w:lineRule="auto"/>
        <w:rPr>
          <w:b w:val="0"/>
          <w:bCs w:val="0"/>
          <w:noProof/>
        </w:rPr>
      </w:pPr>
      <w:r w:rsidRPr="00AD7177">
        <w:rPr>
          <w:rStyle w:val="Collegamentoipertestuale"/>
          <w:noProof/>
          <w:color w:val="auto"/>
        </w:rPr>
        <w:t>4</w:t>
      </w:r>
      <w:r w:rsidR="00ED0ACC" w:rsidRPr="00AD7177">
        <w:rPr>
          <w:rStyle w:val="Collegamentoipertestuale"/>
          <w:noProof/>
          <w:color w:val="auto"/>
        </w:rPr>
        <w:t>.1</w:t>
      </w:r>
      <w:r w:rsidR="00ED0ACC" w:rsidRPr="00AD7177">
        <w:rPr>
          <w:b w:val="0"/>
          <w:bCs w:val="0"/>
          <w:noProof/>
        </w:rPr>
        <w:tab/>
      </w:r>
      <w:r w:rsidR="0050010E" w:rsidRPr="00AD7177">
        <w:rPr>
          <w:rStyle w:val="Collegamentoipertestuale"/>
          <w:noProof/>
          <w:color w:val="auto"/>
        </w:rPr>
        <w:t>Inclusion criteria</w:t>
      </w:r>
      <w:r w:rsidR="00ED0ACC" w:rsidRPr="00AD7177">
        <w:rPr>
          <w:noProof/>
          <w:webHidden/>
        </w:rPr>
        <w:tab/>
      </w:r>
      <w:r w:rsidR="00DD3B66">
        <w:rPr>
          <w:noProof/>
          <w:webHidden/>
        </w:rPr>
        <w:t>6</w:t>
      </w:r>
    </w:p>
    <w:p w14:paraId="3293243B" w14:textId="7F43E412" w:rsidR="00ED0ACC" w:rsidRPr="00AD7177" w:rsidRDefault="00BA0E90" w:rsidP="0050010E">
      <w:pPr>
        <w:pStyle w:val="Sommario2"/>
        <w:tabs>
          <w:tab w:val="left" w:pos="720"/>
          <w:tab w:val="right" w:leader="dot" w:pos="9628"/>
        </w:tabs>
        <w:spacing w:line="360" w:lineRule="auto"/>
        <w:rPr>
          <w:b w:val="0"/>
          <w:bCs w:val="0"/>
          <w:noProof/>
        </w:rPr>
      </w:pPr>
      <w:r w:rsidRPr="00AD7177">
        <w:rPr>
          <w:rStyle w:val="Collegamentoipertestuale"/>
          <w:noProof/>
          <w:color w:val="auto"/>
        </w:rPr>
        <w:t>4</w:t>
      </w:r>
      <w:r w:rsidR="00ED0ACC" w:rsidRPr="00AD7177">
        <w:rPr>
          <w:rStyle w:val="Collegamentoipertestuale"/>
          <w:noProof/>
          <w:color w:val="auto"/>
        </w:rPr>
        <w:t>.2</w:t>
      </w:r>
      <w:r w:rsidR="00ED0ACC" w:rsidRPr="00AD7177">
        <w:rPr>
          <w:b w:val="0"/>
          <w:bCs w:val="0"/>
          <w:noProof/>
        </w:rPr>
        <w:tab/>
      </w:r>
      <w:r w:rsidR="0050010E" w:rsidRPr="00AD7177">
        <w:rPr>
          <w:rStyle w:val="Collegamentoipertestuale"/>
          <w:noProof/>
          <w:color w:val="auto"/>
        </w:rPr>
        <w:t>Exclusion criteria</w:t>
      </w:r>
      <w:r w:rsidR="00ED0ACC" w:rsidRPr="00AD7177">
        <w:rPr>
          <w:noProof/>
          <w:webHidden/>
        </w:rPr>
        <w:tab/>
      </w:r>
      <w:r w:rsidR="00DD3B66">
        <w:rPr>
          <w:noProof/>
          <w:webHidden/>
        </w:rPr>
        <w:t>6</w:t>
      </w:r>
    </w:p>
    <w:p w14:paraId="51E1BA8F" w14:textId="6DD3A2C8" w:rsidR="00ED0ACC" w:rsidRPr="00AD7177" w:rsidRDefault="00BA0E90" w:rsidP="0050010E">
      <w:pPr>
        <w:pStyle w:val="Sommario1"/>
        <w:tabs>
          <w:tab w:val="left" w:pos="480"/>
          <w:tab w:val="right" w:leader="dot" w:pos="9628"/>
        </w:tabs>
        <w:spacing w:line="360" w:lineRule="auto"/>
        <w:rPr>
          <w:rFonts w:ascii="Times New Roman" w:hAnsi="Times New Roman"/>
          <w:b w:val="0"/>
          <w:bCs w:val="0"/>
          <w:noProof/>
          <w:szCs w:val="24"/>
        </w:rPr>
      </w:pPr>
      <w:r w:rsidRPr="00AD7177">
        <w:rPr>
          <w:rStyle w:val="Collegamentoipertestuale"/>
          <w:rFonts w:ascii="Times New Roman" w:hAnsi="Times New Roman"/>
          <w:noProof/>
          <w:color w:val="auto"/>
          <w:szCs w:val="24"/>
        </w:rPr>
        <w:t>5</w:t>
      </w:r>
      <w:r w:rsidR="00ED0ACC" w:rsidRPr="00AD7177">
        <w:rPr>
          <w:rStyle w:val="Collegamentoipertestuale"/>
          <w:rFonts w:ascii="Times New Roman" w:hAnsi="Times New Roman"/>
          <w:noProof/>
          <w:color w:val="auto"/>
          <w:szCs w:val="24"/>
        </w:rPr>
        <w:t>.</w:t>
      </w:r>
      <w:r w:rsidR="00ED0ACC" w:rsidRPr="00AD7177">
        <w:rPr>
          <w:rFonts w:ascii="Times New Roman" w:hAnsi="Times New Roman"/>
          <w:b w:val="0"/>
          <w:bCs w:val="0"/>
          <w:caps w:val="0"/>
          <w:noProof/>
          <w:szCs w:val="24"/>
        </w:rPr>
        <w:tab/>
      </w:r>
      <w:r w:rsidR="0050010E" w:rsidRPr="00AD7177">
        <w:rPr>
          <w:rStyle w:val="Collegamentoipertestuale"/>
          <w:rFonts w:ascii="Times New Roman" w:hAnsi="Times New Roman"/>
          <w:noProof/>
          <w:color w:val="auto"/>
          <w:szCs w:val="24"/>
        </w:rPr>
        <w:t>STUDY DESIGN</w:t>
      </w:r>
      <w:r w:rsidR="00ED0ACC" w:rsidRPr="00AD7177">
        <w:rPr>
          <w:rFonts w:ascii="Times New Roman" w:hAnsi="Times New Roman"/>
          <w:noProof/>
          <w:webHidden/>
          <w:szCs w:val="24"/>
        </w:rPr>
        <w:tab/>
      </w:r>
      <w:r w:rsidR="00DD3B66">
        <w:rPr>
          <w:rFonts w:ascii="Times New Roman" w:hAnsi="Times New Roman"/>
          <w:noProof/>
          <w:webHidden/>
          <w:szCs w:val="24"/>
        </w:rPr>
        <w:t>6</w:t>
      </w:r>
    </w:p>
    <w:p w14:paraId="5BBED298" w14:textId="31D6F9AC" w:rsidR="00ED0ACC" w:rsidRPr="00AD7177" w:rsidRDefault="00BA0E90" w:rsidP="0050010E">
      <w:pPr>
        <w:pStyle w:val="Sommario1"/>
        <w:tabs>
          <w:tab w:val="left" w:pos="480"/>
          <w:tab w:val="right" w:leader="dot" w:pos="9628"/>
        </w:tabs>
        <w:spacing w:line="360" w:lineRule="auto"/>
        <w:rPr>
          <w:rFonts w:ascii="Times New Roman" w:hAnsi="Times New Roman"/>
          <w:b w:val="0"/>
          <w:bCs w:val="0"/>
          <w:caps w:val="0"/>
          <w:noProof/>
          <w:szCs w:val="24"/>
        </w:rPr>
      </w:pPr>
      <w:r w:rsidRPr="00AD7177">
        <w:rPr>
          <w:rStyle w:val="Collegamentoipertestuale"/>
          <w:rFonts w:ascii="Times New Roman" w:hAnsi="Times New Roman"/>
          <w:noProof/>
          <w:color w:val="auto"/>
          <w:szCs w:val="24"/>
        </w:rPr>
        <w:t>6</w:t>
      </w:r>
      <w:r w:rsidR="00ED0ACC" w:rsidRPr="00AD7177">
        <w:rPr>
          <w:rStyle w:val="Collegamentoipertestuale"/>
          <w:rFonts w:ascii="Times New Roman" w:hAnsi="Times New Roman"/>
          <w:noProof/>
          <w:color w:val="auto"/>
          <w:szCs w:val="24"/>
        </w:rPr>
        <w:t>.</w:t>
      </w:r>
      <w:r w:rsidR="00ED0ACC" w:rsidRPr="00AD7177">
        <w:rPr>
          <w:rFonts w:ascii="Times New Roman" w:hAnsi="Times New Roman"/>
          <w:b w:val="0"/>
          <w:bCs w:val="0"/>
          <w:caps w:val="0"/>
          <w:noProof/>
          <w:szCs w:val="24"/>
        </w:rPr>
        <w:tab/>
      </w:r>
      <w:r w:rsidR="0050010E" w:rsidRPr="00AD7177">
        <w:rPr>
          <w:rStyle w:val="Collegamentoipertestuale"/>
          <w:rFonts w:ascii="Times New Roman" w:hAnsi="Times New Roman"/>
          <w:noProof/>
          <w:color w:val="auto"/>
          <w:szCs w:val="24"/>
        </w:rPr>
        <w:t xml:space="preserve">STATISTICAL </w:t>
      </w:r>
      <w:r w:rsidR="00DD3B66">
        <w:rPr>
          <w:rStyle w:val="Collegamentoipertestuale"/>
          <w:rFonts w:ascii="Times New Roman" w:hAnsi="Times New Roman"/>
          <w:noProof/>
          <w:color w:val="auto"/>
          <w:szCs w:val="24"/>
        </w:rPr>
        <w:t>ANALYSIS</w:t>
      </w:r>
      <w:r w:rsidR="00ED0ACC" w:rsidRPr="00AD7177">
        <w:rPr>
          <w:rFonts w:ascii="Times New Roman" w:hAnsi="Times New Roman"/>
          <w:noProof/>
          <w:webHidden/>
          <w:szCs w:val="24"/>
        </w:rPr>
        <w:tab/>
      </w:r>
      <w:r w:rsidR="00DD3B66">
        <w:rPr>
          <w:rFonts w:ascii="Times New Roman" w:hAnsi="Times New Roman"/>
          <w:noProof/>
          <w:webHidden/>
          <w:szCs w:val="24"/>
        </w:rPr>
        <w:t>7</w:t>
      </w:r>
    </w:p>
    <w:p w14:paraId="62B39F30" w14:textId="52B9603D" w:rsidR="00ED0ACC" w:rsidRPr="003E5B43" w:rsidRDefault="00BA0E90" w:rsidP="00DD3B66">
      <w:pPr>
        <w:pStyle w:val="Sommario1"/>
        <w:tabs>
          <w:tab w:val="left" w:pos="480"/>
          <w:tab w:val="right" w:leader="dot" w:pos="9628"/>
        </w:tabs>
        <w:spacing w:line="360" w:lineRule="auto"/>
        <w:rPr>
          <w:rFonts w:ascii="Times New Roman" w:hAnsi="Times New Roman"/>
          <w:b w:val="0"/>
          <w:bCs w:val="0"/>
          <w:caps w:val="0"/>
          <w:noProof/>
          <w:szCs w:val="24"/>
          <w:lang w:val="en-US"/>
        </w:rPr>
      </w:pPr>
      <w:r w:rsidRPr="003E5B43">
        <w:rPr>
          <w:rStyle w:val="Collegamentoipertestuale"/>
          <w:rFonts w:ascii="Times New Roman" w:hAnsi="Times New Roman"/>
          <w:noProof/>
          <w:color w:val="auto"/>
          <w:szCs w:val="24"/>
          <w:lang w:val="en-US"/>
        </w:rPr>
        <w:t>7</w:t>
      </w:r>
      <w:r w:rsidR="00ED0ACC" w:rsidRPr="003E5B43">
        <w:rPr>
          <w:rStyle w:val="Collegamentoipertestuale"/>
          <w:rFonts w:ascii="Times New Roman" w:hAnsi="Times New Roman"/>
          <w:noProof/>
          <w:color w:val="auto"/>
          <w:szCs w:val="24"/>
          <w:lang w:val="en-US"/>
        </w:rPr>
        <w:t>.</w:t>
      </w:r>
      <w:r w:rsidR="00ED0ACC" w:rsidRPr="003E5B43">
        <w:rPr>
          <w:rFonts w:ascii="Times New Roman" w:hAnsi="Times New Roman"/>
          <w:b w:val="0"/>
          <w:bCs w:val="0"/>
          <w:caps w:val="0"/>
          <w:noProof/>
          <w:szCs w:val="24"/>
          <w:lang w:val="en-US"/>
        </w:rPr>
        <w:tab/>
      </w:r>
      <w:r w:rsidR="001A287B" w:rsidRPr="003E5B43">
        <w:rPr>
          <w:rStyle w:val="Collegamentoipertestuale"/>
          <w:rFonts w:ascii="Times New Roman" w:hAnsi="Times New Roman"/>
          <w:noProof/>
          <w:color w:val="auto"/>
          <w:szCs w:val="24"/>
          <w:lang w:val="en-US"/>
        </w:rPr>
        <w:t>sources documents and data collection</w:t>
      </w:r>
      <w:r w:rsidR="00ED0ACC" w:rsidRPr="003E5B43">
        <w:rPr>
          <w:rFonts w:ascii="Times New Roman" w:hAnsi="Times New Roman"/>
          <w:noProof/>
          <w:webHidden/>
          <w:szCs w:val="24"/>
          <w:lang w:val="en-US"/>
        </w:rPr>
        <w:tab/>
      </w:r>
      <w:r w:rsidR="00DD3B66" w:rsidRPr="003E5B43">
        <w:rPr>
          <w:rFonts w:ascii="Times New Roman" w:hAnsi="Times New Roman"/>
          <w:noProof/>
          <w:webHidden/>
          <w:szCs w:val="24"/>
          <w:lang w:val="en-US"/>
        </w:rPr>
        <w:t>7</w:t>
      </w:r>
    </w:p>
    <w:p w14:paraId="1FEED612" w14:textId="243EC247" w:rsidR="00ED0ACC" w:rsidRPr="003E5B43" w:rsidRDefault="00DD3B66" w:rsidP="0050010E">
      <w:pPr>
        <w:pStyle w:val="Sommario1"/>
        <w:tabs>
          <w:tab w:val="left" w:pos="720"/>
          <w:tab w:val="right" w:leader="dot" w:pos="9628"/>
        </w:tabs>
        <w:spacing w:line="360" w:lineRule="auto"/>
        <w:rPr>
          <w:rFonts w:ascii="Times New Roman" w:hAnsi="Times New Roman"/>
          <w:b w:val="0"/>
          <w:bCs w:val="0"/>
          <w:caps w:val="0"/>
          <w:noProof/>
          <w:szCs w:val="24"/>
          <w:lang w:val="en-US"/>
        </w:rPr>
      </w:pPr>
      <w:r w:rsidRPr="003E5B43">
        <w:rPr>
          <w:rStyle w:val="Collegamentoipertestuale"/>
          <w:rFonts w:ascii="Times New Roman" w:hAnsi="Times New Roman"/>
          <w:noProof/>
          <w:color w:val="auto"/>
          <w:szCs w:val="24"/>
          <w:lang w:val="en-US"/>
        </w:rPr>
        <w:t xml:space="preserve">8.     </w:t>
      </w:r>
      <w:r w:rsidR="0050010E" w:rsidRPr="003E5B43">
        <w:rPr>
          <w:rStyle w:val="Collegamentoipertestuale"/>
          <w:rFonts w:ascii="Times New Roman" w:hAnsi="Times New Roman"/>
          <w:noProof/>
          <w:color w:val="auto"/>
          <w:szCs w:val="24"/>
          <w:lang w:val="en-US"/>
        </w:rPr>
        <w:t>ETHICAL ASPECTS</w:t>
      </w:r>
      <w:r w:rsidR="00ED0ACC" w:rsidRPr="003E5B43">
        <w:rPr>
          <w:rFonts w:ascii="Times New Roman" w:hAnsi="Times New Roman"/>
          <w:noProof/>
          <w:webHidden/>
          <w:szCs w:val="24"/>
          <w:lang w:val="en-US"/>
        </w:rPr>
        <w:tab/>
      </w:r>
      <w:r w:rsidRPr="003E5B43">
        <w:rPr>
          <w:rFonts w:ascii="Times New Roman" w:hAnsi="Times New Roman"/>
          <w:noProof/>
          <w:webHidden/>
          <w:szCs w:val="24"/>
          <w:lang w:val="en-US"/>
        </w:rPr>
        <w:t>7</w:t>
      </w:r>
    </w:p>
    <w:p w14:paraId="28973E04" w14:textId="7690E0F8" w:rsidR="00ED0ACC" w:rsidRPr="003E5B43" w:rsidRDefault="00DD3B66" w:rsidP="0050010E">
      <w:pPr>
        <w:pStyle w:val="Sommario1"/>
        <w:tabs>
          <w:tab w:val="left" w:pos="720"/>
          <w:tab w:val="right" w:leader="dot" w:pos="9628"/>
        </w:tabs>
        <w:spacing w:line="360" w:lineRule="auto"/>
        <w:rPr>
          <w:rFonts w:ascii="Times New Roman" w:hAnsi="Times New Roman"/>
          <w:b w:val="0"/>
          <w:bCs w:val="0"/>
          <w:caps w:val="0"/>
          <w:noProof/>
          <w:szCs w:val="24"/>
          <w:lang w:val="en-US"/>
        </w:rPr>
      </w:pPr>
      <w:r w:rsidRPr="003E5B43">
        <w:rPr>
          <w:rStyle w:val="Collegamentoipertestuale"/>
          <w:rFonts w:ascii="Times New Roman" w:hAnsi="Times New Roman"/>
          <w:noProof/>
          <w:color w:val="auto"/>
          <w:szCs w:val="24"/>
          <w:lang w:val="en-US"/>
        </w:rPr>
        <w:t>9.</w:t>
      </w:r>
      <w:r w:rsidR="00ED0ACC" w:rsidRPr="003E5B43">
        <w:rPr>
          <w:rFonts w:ascii="Times New Roman" w:hAnsi="Times New Roman"/>
          <w:b w:val="0"/>
          <w:bCs w:val="0"/>
          <w:caps w:val="0"/>
          <w:noProof/>
          <w:szCs w:val="24"/>
          <w:lang w:val="en-US"/>
        </w:rPr>
        <w:tab/>
      </w:r>
      <w:r w:rsidR="0050010E" w:rsidRPr="003E5B43">
        <w:rPr>
          <w:rStyle w:val="Collegamentoipertestuale"/>
          <w:rFonts w:ascii="Times New Roman" w:hAnsi="Times New Roman"/>
          <w:noProof/>
          <w:color w:val="auto"/>
          <w:szCs w:val="24"/>
          <w:lang w:val="en-US"/>
        </w:rPr>
        <w:t>CONFLICT OF INTERESTS</w:t>
      </w:r>
      <w:r w:rsidR="00ED0ACC" w:rsidRPr="003E5B43">
        <w:rPr>
          <w:rFonts w:ascii="Times New Roman" w:hAnsi="Times New Roman"/>
          <w:noProof/>
          <w:webHidden/>
          <w:szCs w:val="24"/>
          <w:lang w:val="en-US"/>
        </w:rPr>
        <w:tab/>
      </w:r>
      <w:r w:rsidRPr="003E5B43">
        <w:rPr>
          <w:rFonts w:ascii="Times New Roman" w:hAnsi="Times New Roman"/>
          <w:noProof/>
          <w:webHidden/>
          <w:szCs w:val="24"/>
          <w:lang w:val="en-US"/>
        </w:rPr>
        <w:t>8</w:t>
      </w:r>
    </w:p>
    <w:p w14:paraId="4D32F240" w14:textId="1C990CC1" w:rsidR="00ED0ACC" w:rsidRPr="003E5B43" w:rsidRDefault="00DD3B66" w:rsidP="0050010E">
      <w:pPr>
        <w:pStyle w:val="Sommario1"/>
        <w:tabs>
          <w:tab w:val="left" w:pos="720"/>
          <w:tab w:val="right" w:leader="dot" w:pos="9628"/>
        </w:tabs>
        <w:spacing w:line="360" w:lineRule="auto"/>
        <w:rPr>
          <w:rFonts w:ascii="Times New Roman" w:hAnsi="Times New Roman"/>
          <w:b w:val="0"/>
          <w:bCs w:val="0"/>
          <w:caps w:val="0"/>
          <w:noProof/>
          <w:szCs w:val="24"/>
          <w:lang w:val="en-US"/>
        </w:rPr>
      </w:pPr>
      <w:r w:rsidRPr="003E5B43">
        <w:rPr>
          <w:rStyle w:val="Collegamentoipertestuale"/>
          <w:rFonts w:ascii="Times New Roman" w:hAnsi="Times New Roman"/>
          <w:noProof/>
          <w:color w:val="auto"/>
          <w:szCs w:val="24"/>
          <w:lang w:val="en-US"/>
        </w:rPr>
        <w:t>10</w:t>
      </w:r>
      <w:r w:rsidR="00ED0ACC" w:rsidRPr="003E5B43">
        <w:rPr>
          <w:rStyle w:val="Collegamentoipertestuale"/>
          <w:rFonts w:ascii="Times New Roman" w:hAnsi="Times New Roman"/>
          <w:noProof/>
          <w:color w:val="auto"/>
          <w:szCs w:val="24"/>
          <w:lang w:val="en-US"/>
        </w:rPr>
        <w:t>.</w:t>
      </w:r>
      <w:r w:rsidR="00ED0ACC" w:rsidRPr="003E5B43">
        <w:rPr>
          <w:rFonts w:ascii="Times New Roman" w:hAnsi="Times New Roman"/>
          <w:b w:val="0"/>
          <w:bCs w:val="0"/>
          <w:caps w:val="0"/>
          <w:noProof/>
          <w:szCs w:val="24"/>
          <w:lang w:val="en-US"/>
        </w:rPr>
        <w:tab/>
      </w:r>
      <w:r w:rsidR="0050010E" w:rsidRPr="003E5B43">
        <w:rPr>
          <w:rStyle w:val="Collegamentoipertestuale"/>
          <w:rFonts w:ascii="Times New Roman" w:hAnsi="Times New Roman"/>
          <w:noProof/>
          <w:color w:val="auto"/>
          <w:szCs w:val="24"/>
          <w:lang w:val="en-US"/>
        </w:rPr>
        <w:t>OWNERSHIP OF DATA</w:t>
      </w:r>
      <w:r w:rsidR="00ED0ACC" w:rsidRPr="003E5B43">
        <w:rPr>
          <w:rFonts w:ascii="Times New Roman" w:hAnsi="Times New Roman"/>
          <w:noProof/>
          <w:webHidden/>
          <w:szCs w:val="24"/>
          <w:lang w:val="en-US"/>
        </w:rPr>
        <w:tab/>
      </w:r>
      <w:r w:rsidRPr="003E5B43">
        <w:rPr>
          <w:rFonts w:ascii="Times New Roman" w:hAnsi="Times New Roman"/>
          <w:noProof/>
          <w:webHidden/>
          <w:szCs w:val="24"/>
          <w:lang w:val="en-US"/>
        </w:rPr>
        <w:t>8</w:t>
      </w:r>
    </w:p>
    <w:p w14:paraId="36845013" w14:textId="0EF6699B" w:rsidR="00ED0ACC" w:rsidRPr="003E5B43" w:rsidRDefault="00BA0E90" w:rsidP="0050010E">
      <w:pPr>
        <w:pStyle w:val="Sommario1"/>
        <w:tabs>
          <w:tab w:val="left" w:pos="720"/>
          <w:tab w:val="right" w:leader="dot" w:pos="9628"/>
        </w:tabs>
        <w:spacing w:line="360" w:lineRule="auto"/>
        <w:rPr>
          <w:rFonts w:ascii="Times New Roman" w:hAnsi="Times New Roman"/>
          <w:b w:val="0"/>
          <w:bCs w:val="0"/>
          <w:caps w:val="0"/>
          <w:noProof/>
          <w:szCs w:val="24"/>
          <w:lang w:val="en-US"/>
        </w:rPr>
      </w:pPr>
      <w:r w:rsidRPr="003E5B43">
        <w:rPr>
          <w:rStyle w:val="Collegamentoipertestuale"/>
          <w:rFonts w:ascii="Times New Roman" w:hAnsi="Times New Roman"/>
          <w:noProof/>
          <w:color w:val="auto"/>
          <w:szCs w:val="24"/>
          <w:lang w:val="en-US"/>
        </w:rPr>
        <w:t>12</w:t>
      </w:r>
      <w:r w:rsidR="00ED0ACC" w:rsidRPr="003E5B43">
        <w:rPr>
          <w:rStyle w:val="Collegamentoipertestuale"/>
          <w:rFonts w:ascii="Times New Roman" w:hAnsi="Times New Roman"/>
          <w:noProof/>
          <w:color w:val="auto"/>
          <w:szCs w:val="24"/>
          <w:lang w:val="en-US"/>
        </w:rPr>
        <w:t>.</w:t>
      </w:r>
      <w:r w:rsidR="00ED0ACC" w:rsidRPr="003E5B43">
        <w:rPr>
          <w:rFonts w:ascii="Times New Roman" w:hAnsi="Times New Roman"/>
          <w:b w:val="0"/>
          <w:bCs w:val="0"/>
          <w:caps w:val="0"/>
          <w:noProof/>
          <w:szCs w:val="24"/>
          <w:lang w:val="en-US"/>
        </w:rPr>
        <w:tab/>
      </w:r>
      <w:r w:rsidR="00E059ED" w:rsidRPr="003E5B43">
        <w:rPr>
          <w:lang w:val="en-US"/>
        </w:rPr>
        <w:t>COMPLETION OF THE STUDY, FINAL REPORT AND PUBLICATIONS</w:t>
      </w:r>
      <w:r w:rsidR="00ED0ACC" w:rsidRPr="003E5B43">
        <w:rPr>
          <w:rFonts w:ascii="Times New Roman" w:hAnsi="Times New Roman"/>
          <w:noProof/>
          <w:webHidden/>
          <w:szCs w:val="24"/>
          <w:lang w:val="en-US"/>
        </w:rPr>
        <w:tab/>
      </w:r>
      <w:r w:rsidR="00DD3B66" w:rsidRPr="003E5B43">
        <w:rPr>
          <w:rFonts w:ascii="Times New Roman" w:hAnsi="Times New Roman"/>
          <w:noProof/>
          <w:webHidden/>
          <w:szCs w:val="24"/>
          <w:lang w:val="en-US"/>
        </w:rPr>
        <w:t>8</w:t>
      </w:r>
    </w:p>
    <w:p w14:paraId="0D00C60B" w14:textId="4F0D1310" w:rsidR="00ED0ACC" w:rsidRPr="003E5B43" w:rsidRDefault="00BA0E90" w:rsidP="0050010E">
      <w:pPr>
        <w:pStyle w:val="Sommario1"/>
        <w:tabs>
          <w:tab w:val="left" w:pos="720"/>
          <w:tab w:val="right" w:leader="dot" w:pos="9628"/>
        </w:tabs>
        <w:spacing w:line="360" w:lineRule="auto"/>
        <w:rPr>
          <w:rFonts w:ascii="Times New Roman" w:hAnsi="Times New Roman"/>
          <w:b w:val="0"/>
          <w:bCs w:val="0"/>
          <w:caps w:val="0"/>
          <w:noProof/>
          <w:szCs w:val="24"/>
          <w:lang w:val="en-US"/>
        </w:rPr>
      </w:pPr>
      <w:r w:rsidRPr="003E5B43">
        <w:rPr>
          <w:rStyle w:val="Collegamentoipertestuale"/>
          <w:rFonts w:ascii="Times New Roman" w:hAnsi="Times New Roman"/>
          <w:noProof/>
          <w:color w:val="auto"/>
          <w:szCs w:val="24"/>
          <w:lang w:val="en-US"/>
        </w:rPr>
        <w:t>13</w:t>
      </w:r>
      <w:r w:rsidR="00ED0ACC" w:rsidRPr="003E5B43">
        <w:rPr>
          <w:rStyle w:val="Collegamentoipertestuale"/>
          <w:rFonts w:ascii="Times New Roman" w:hAnsi="Times New Roman"/>
          <w:noProof/>
          <w:color w:val="auto"/>
          <w:szCs w:val="24"/>
          <w:lang w:val="en-US"/>
        </w:rPr>
        <w:t>.</w:t>
      </w:r>
      <w:r w:rsidR="00ED0ACC" w:rsidRPr="003E5B43">
        <w:rPr>
          <w:rFonts w:ascii="Times New Roman" w:hAnsi="Times New Roman"/>
          <w:b w:val="0"/>
          <w:bCs w:val="0"/>
          <w:caps w:val="0"/>
          <w:noProof/>
          <w:szCs w:val="24"/>
          <w:lang w:val="en-US"/>
        </w:rPr>
        <w:tab/>
      </w:r>
      <w:r w:rsidR="0050010E" w:rsidRPr="003E5B43">
        <w:rPr>
          <w:rStyle w:val="Collegamentoipertestuale"/>
          <w:rFonts w:ascii="Times New Roman" w:hAnsi="Times New Roman"/>
          <w:noProof/>
          <w:color w:val="auto"/>
          <w:szCs w:val="24"/>
          <w:lang w:val="en-US"/>
        </w:rPr>
        <w:t>DURATION OF THE STUDY</w:t>
      </w:r>
      <w:r w:rsidR="00ED0ACC" w:rsidRPr="003E5B43">
        <w:rPr>
          <w:rFonts w:ascii="Times New Roman" w:hAnsi="Times New Roman"/>
          <w:noProof/>
          <w:webHidden/>
          <w:szCs w:val="24"/>
          <w:lang w:val="en-US"/>
        </w:rPr>
        <w:tab/>
      </w:r>
      <w:r w:rsidR="00DD3B66" w:rsidRPr="003E5B43">
        <w:rPr>
          <w:rFonts w:ascii="Times New Roman" w:hAnsi="Times New Roman"/>
          <w:noProof/>
          <w:webHidden/>
          <w:szCs w:val="24"/>
          <w:lang w:val="en-US"/>
        </w:rPr>
        <w:t>8</w:t>
      </w:r>
    </w:p>
    <w:p w14:paraId="32E2D9CC" w14:textId="16521D7E" w:rsidR="00DD3B66" w:rsidRPr="003E5B43" w:rsidRDefault="00BA0E90" w:rsidP="00DD3B66">
      <w:pPr>
        <w:pStyle w:val="Sommario1"/>
        <w:tabs>
          <w:tab w:val="left" w:pos="720"/>
          <w:tab w:val="right" w:leader="dot" w:pos="9628"/>
        </w:tabs>
        <w:spacing w:line="360" w:lineRule="auto"/>
        <w:rPr>
          <w:rFonts w:ascii="Times New Roman" w:hAnsi="Times New Roman"/>
          <w:b w:val="0"/>
          <w:bCs w:val="0"/>
          <w:caps w:val="0"/>
          <w:noProof/>
          <w:szCs w:val="24"/>
          <w:lang w:val="en-US"/>
        </w:rPr>
      </w:pPr>
      <w:r w:rsidRPr="003E5B43">
        <w:rPr>
          <w:rStyle w:val="Collegamentoipertestuale"/>
          <w:rFonts w:ascii="Times New Roman" w:hAnsi="Times New Roman"/>
          <w:noProof/>
          <w:color w:val="auto"/>
          <w:szCs w:val="24"/>
          <w:lang w:val="en-US"/>
        </w:rPr>
        <w:t>14</w:t>
      </w:r>
      <w:r w:rsidR="00ED0ACC" w:rsidRPr="003E5B43">
        <w:rPr>
          <w:rStyle w:val="Collegamentoipertestuale"/>
          <w:rFonts w:ascii="Times New Roman" w:hAnsi="Times New Roman"/>
          <w:noProof/>
          <w:color w:val="auto"/>
          <w:szCs w:val="24"/>
          <w:lang w:val="en-US"/>
        </w:rPr>
        <w:t>.</w:t>
      </w:r>
      <w:r w:rsidR="00ED0ACC" w:rsidRPr="003E5B43">
        <w:rPr>
          <w:rFonts w:ascii="Times New Roman" w:hAnsi="Times New Roman"/>
          <w:b w:val="0"/>
          <w:bCs w:val="0"/>
          <w:caps w:val="0"/>
          <w:noProof/>
          <w:szCs w:val="24"/>
          <w:lang w:val="en-US"/>
        </w:rPr>
        <w:tab/>
      </w:r>
      <w:r w:rsidR="0050010E" w:rsidRPr="003E5B43">
        <w:rPr>
          <w:rStyle w:val="Collegamentoipertestuale"/>
          <w:rFonts w:ascii="Times New Roman" w:hAnsi="Times New Roman"/>
          <w:noProof/>
          <w:color w:val="auto"/>
          <w:szCs w:val="24"/>
          <w:lang w:val="en-US"/>
        </w:rPr>
        <w:t>REFERENCES</w:t>
      </w:r>
      <w:r w:rsidR="00ED0ACC" w:rsidRPr="003E5B43">
        <w:rPr>
          <w:rFonts w:ascii="Times New Roman" w:hAnsi="Times New Roman"/>
          <w:noProof/>
          <w:webHidden/>
          <w:szCs w:val="24"/>
          <w:lang w:val="en-US"/>
        </w:rPr>
        <w:tab/>
      </w:r>
      <w:r w:rsidR="00DD3B66" w:rsidRPr="003E5B43">
        <w:rPr>
          <w:rFonts w:ascii="Times New Roman" w:hAnsi="Times New Roman"/>
          <w:noProof/>
          <w:webHidden/>
          <w:szCs w:val="24"/>
          <w:lang w:val="en-US"/>
        </w:rPr>
        <w:t>8</w:t>
      </w:r>
    </w:p>
    <w:p w14:paraId="43CA2CF1" w14:textId="77777777" w:rsidR="00DD3B66" w:rsidRDefault="00DD3B66">
      <w:pPr>
        <w:autoSpaceDE w:val="0"/>
        <w:autoSpaceDN w:val="0"/>
        <w:adjustRightInd w:val="0"/>
        <w:rPr>
          <w:sz w:val="28"/>
          <w:lang w:val="en-GB"/>
        </w:rPr>
      </w:pPr>
    </w:p>
    <w:p w14:paraId="3E2AFE7B" w14:textId="77777777" w:rsidR="00DD3B66" w:rsidRPr="00F50A0C" w:rsidRDefault="00DD3B66">
      <w:pPr>
        <w:autoSpaceDE w:val="0"/>
        <w:autoSpaceDN w:val="0"/>
        <w:adjustRightInd w:val="0"/>
        <w:rPr>
          <w:sz w:val="28"/>
          <w:lang w:val="en-GB"/>
        </w:rPr>
      </w:pPr>
    </w:p>
    <w:p w14:paraId="66BEE31C" w14:textId="77777777" w:rsidR="000F5EAA" w:rsidRPr="006D2633" w:rsidRDefault="008F66E8" w:rsidP="004D70C5">
      <w:pPr>
        <w:pStyle w:val="StileTitolo114pt"/>
        <w:spacing w:line="360" w:lineRule="auto"/>
        <w:rPr>
          <w:szCs w:val="28"/>
          <w:lang w:val="en-GB"/>
        </w:rPr>
      </w:pPr>
      <w:r w:rsidRPr="006D2633">
        <w:rPr>
          <w:szCs w:val="28"/>
          <w:lang w:val="en-GB"/>
        </w:rPr>
        <w:t>Summary</w:t>
      </w:r>
      <w:r w:rsidR="004D70C5">
        <w:rPr>
          <w:szCs w:val="28"/>
          <w:lang w:val="en-GB"/>
        </w:rPr>
        <w:t>.</w:t>
      </w:r>
      <w:r w:rsidRPr="006D2633">
        <w:rPr>
          <w:szCs w:val="28"/>
          <w:lang w:val="en-GB"/>
        </w:rPr>
        <w:t xml:space="preserve"> </w:t>
      </w:r>
    </w:p>
    <w:p w14:paraId="441B9BD0" w14:textId="77777777" w:rsidR="006D2633" w:rsidRPr="006D2633" w:rsidRDefault="006D2633" w:rsidP="006D2633">
      <w:pPr>
        <w:spacing w:line="360" w:lineRule="auto"/>
        <w:jc w:val="both"/>
        <w:rPr>
          <w:b/>
        </w:rPr>
      </w:pPr>
    </w:p>
    <w:p w14:paraId="2E6C90A9" w14:textId="67A70DF0" w:rsidR="005227F9" w:rsidRPr="005227F9" w:rsidRDefault="006D2633" w:rsidP="005227F9">
      <w:pPr>
        <w:spacing w:line="360" w:lineRule="auto"/>
        <w:jc w:val="both"/>
        <w:rPr>
          <w:szCs w:val="22"/>
          <w:lang w:val="en-GB"/>
        </w:rPr>
      </w:pPr>
      <w:r w:rsidRPr="00B21E59">
        <w:rPr>
          <w:b/>
          <w:lang w:val="en-US"/>
        </w:rPr>
        <w:t xml:space="preserve">Title: </w:t>
      </w:r>
      <w:r w:rsidR="005227F9" w:rsidRPr="005227F9">
        <w:rPr>
          <w:lang w:val="en-US"/>
        </w:rPr>
        <w:t xml:space="preserve">The role of the </w:t>
      </w:r>
      <w:r w:rsidR="005227F9" w:rsidRPr="005227F9">
        <w:rPr>
          <w:szCs w:val="22"/>
          <w:lang w:val="en-GB"/>
        </w:rPr>
        <w:t xml:space="preserve">adjuvant </w:t>
      </w:r>
      <w:r w:rsidR="005227F9">
        <w:rPr>
          <w:szCs w:val="22"/>
          <w:lang w:val="en-GB"/>
        </w:rPr>
        <w:t>t</w:t>
      </w:r>
      <w:r w:rsidR="005227F9" w:rsidRPr="005227F9">
        <w:rPr>
          <w:szCs w:val="22"/>
          <w:lang w:val="en-GB"/>
        </w:rPr>
        <w:t>herapy after resection for Distal Cholangiocarcinoma. A retrospective multicentric study.</w:t>
      </w:r>
    </w:p>
    <w:p w14:paraId="026F8B0B" w14:textId="6ED2F777" w:rsidR="006D2633" w:rsidRDefault="006D2633" w:rsidP="006D2633">
      <w:pPr>
        <w:spacing w:line="360" w:lineRule="auto"/>
        <w:jc w:val="both"/>
        <w:rPr>
          <w:lang w:val="en-GB"/>
        </w:rPr>
      </w:pPr>
    </w:p>
    <w:p w14:paraId="0C35D5C7" w14:textId="77777777" w:rsidR="006D2633" w:rsidRDefault="00032953" w:rsidP="006D2633">
      <w:pPr>
        <w:spacing w:line="360" w:lineRule="auto"/>
        <w:jc w:val="both"/>
        <w:rPr>
          <w:bCs/>
          <w:color w:val="000000"/>
          <w:lang w:val="en-GB"/>
        </w:rPr>
      </w:pPr>
      <w:r>
        <w:rPr>
          <w:b/>
          <w:bCs/>
          <w:color w:val="000000"/>
          <w:lang w:val="en-GB"/>
        </w:rPr>
        <w:t>Coordinator centre</w:t>
      </w:r>
      <w:r w:rsidR="006D2633" w:rsidRPr="006D2633">
        <w:rPr>
          <w:b/>
          <w:bCs/>
          <w:color w:val="000000"/>
          <w:lang w:val="en-GB"/>
        </w:rPr>
        <w:t xml:space="preserve">: </w:t>
      </w:r>
      <w:r w:rsidR="006D2633" w:rsidRPr="006D2633">
        <w:rPr>
          <w:bCs/>
          <w:color w:val="000000"/>
          <w:lang w:val="en-GB"/>
        </w:rPr>
        <w:t>Humanitas Research Hospital</w:t>
      </w:r>
    </w:p>
    <w:p w14:paraId="0856F04A" w14:textId="77777777" w:rsidR="006D2633" w:rsidRDefault="006D2633" w:rsidP="006D2633">
      <w:pPr>
        <w:spacing w:line="360" w:lineRule="auto"/>
        <w:jc w:val="both"/>
        <w:rPr>
          <w:bCs/>
          <w:color w:val="000000"/>
          <w:lang w:val="en-GB"/>
        </w:rPr>
      </w:pPr>
    </w:p>
    <w:p w14:paraId="0A4D0BD0" w14:textId="77777777" w:rsidR="006D2633" w:rsidRDefault="006D2633" w:rsidP="006D2633">
      <w:pPr>
        <w:spacing w:line="360" w:lineRule="auto"/>
        <w:jc w:val="both"/>
        <w:rPr>
          <w:bCs/>
          <w:color w:val="000000"/>
          <w:lang w:val="en-GB"/>
        </w:rPr>
      </w:pPr>
      <w:r>
        <w:rPr>
          <w:b/>
          <w:bCs/>
          <w:color w:val="000000"/>
          <w:lang w:val="en-GB"/>
        </w:rPr>
        <w:t>Study</w:t>
      </w:r>
      <w:r w:rsidRPr="006D2633">
        <w:rPr>
          <w:b/>
          <w:bCs/>
          <w:color w:val="000000"/>
          <w:lang w:val="en-GB"/>
        </w:rPr>
        <w:t xml:space="preserve"> coordinator: </w:t>
      </w:r>
      <w:r w:rsidRPr="006D2633">
        <w:rPr>
          <w:bCs/>
          <w:color w:val="000000"/>
          <w:lang w:val="en-GB"/>
        </w:rPr>
        <w:t>Prof. Alessandro Zerbi</w:t>
      </w:r>
      <w:r w:rsidR="00032953">
        <w:rPr>
          <w:bCs/>
          <w:color w:val="000000"/>
          <w:lang w:val="en-GB"/>
        </w:rPr>
        <w:t>, Chief of Pancreatic Surgery Unit</w:t>
      </w:r>
      <w:r w:rsidR="002D44FA">
        <w:rPr>
          <w:bCs/>
          <w:color w:val="000000"/>
          <w:lang w:val="en-GB"/>
        </w:rPr>
        <w:t xml:space="preserve"> at Humanitas Research Hospital, Milan.</w:t>
      </w:r>
    </w:p>
    <w:p w14:paraId="07257498" w14:textId="77777777" w:rsidR="006D2633" w:rsidRPr="003E5B43" w:rsidRDefault="006D2633" w:rsidP="006D2633">
      <w:pPr>
        <w:spacing w:line="360" w:lineRule="auto"/>
        <w:jc w:val="both"/>
        <w:rPr>
          <w:bCs/>
          <w:color w:val="000000"/>
          <w:lang w:val="en-US"/>
        </w:rPr>
      </w:pPr>
    </w:p>
    <w:p w14:paraId="42F68DE9" w14:textId="77777777" w:rsidR="006D2633" w:rsidRDefault="006D2633" w:rsidP="006D2633">
      <w:pPr>
        <w:spacing w:line="360" w:lineRule="auto"/>
        <w:jc w:val="both"/>
        <w:rPr>
          <w:b/>
          <w:bCs/>
          <w:color w:val="000000"/>
          <w:lang w:val="en-GB"/>
        </w:rPr>
      </w:pPr>
      <w:r w:rsidRPr="006D2633">
        <w:rPr>
          <w:b/>
          <w:bCs/>
          <w:color w:val="000000"/>
          <w:lang w:val="en-GB"/>
        </w:rPr>
        <w:t>N. of protocol:</w:t>
      </w:r>
    </w:p>
    <w:p w14:paraId="07AF014F" w14:textId="77777777" w:rsidR="006D2633" w:rsidRDefault="006D2633" w:rsidP="006D2633">
      <w:pPr>
        <w:spacing w:line="360" w:lineRule="auto"/>
        <w:jc w:val="both"/>
        <w:rPr>
          <w:b/>
          <w:bCs/>
          <w:color w:val="000000"/>
          <w:lang w:val="en-GB"/>
        </w:rPr>
      </w:pPr>
    </w:p>
    <w:p w14:paraId="5FD1E91F" w14:textId="7F45AE75" w:rsidR="006D2633" w:rsidRDefault="006D2633" w:rsidP="006D2633">
      <w:pPr>
        <w:spacing w:line="360" w:lineRule="auto"/>
        <w:jc w:val="both"/>
        <w:rPr>
          <w:bCs/>
          <w:color w:val="000000"/>
          <w:lang w:val="en-GB"/>
        </w:rPr>
      </w:pPr>
      <w:r w:rsidRPr="006D2633">
        <w:rPr>
          <w:b/>
          <w:bCs/>
          <w:color w:val="000000"/>
          <w:lang w:val="en-GB"/>
        </w:rPr>
        <w:t xml:space="preserve">Version and data of protocol: </w:t>
      </w:r>
      <w:r w:rsidRPr="006D2633">
        <w:rPr>
          <w:bCs/>
          <w:color w:val="000000"/>
          <w:lang w:val="en-GB"/>
        </w:rPr>
        <w:t>1</w:t>
      </w:r>
      <w:r>
        <w:rPr>
          <w:bCs/>
          <w:color w:val="000000"/>
          <w:lang w:val="en-GB"/>
        </w:rPr>
        <w:t xml:space="preserve"> -</w:t>
      </w:r>
      <w:r w:rsidRPr="006D2633">
        <w:rPr>
          <w:bCs/>
          <w:color w:val="000000"/>
          <w:lang w:val="en-GB"/>
        </w:rPr>
        <w:t xml:space="preserve"> </w:t>
      </w:r>
      <w:r w:rsidR="005227F9">
        <w:rPr>
          <w:bCs/>
          <w:color w:val="000000"/>
          <w:lang w:val="en-GB"/>
        </w:rPr>
        <w:t>19/10/2022</w:t>
      </w:r>
    </w:p>
    <w:p w14:paraId="12E937A9" w14:textId="77777777" w:rsidR="006D2633" w:rsidRDefault="006D2633" w:rsidP="006D2633">
      <w:pPr>
        <w:spacing w:line="360" w:lineRule="auto"/>
        <w:jc w:val="both"/>
        <w:rPr>
          <w:bCs/>
          <w:color w:val="000000"/>
          <w:lang w:val="en-GB"/>
        </w:rPr>
      </w:pPr>
    </w:p>
    <w:p w14:paraId="1809095E" w14:textId="66CCE299" w:rsidR="004D70C5" w:rsidRDefault="006D2633" w:rsidP="004D70C5">
      <w:pPr>
        <w:spacing w:line="360" w:lineRule="auto"/>
        <w:jc w:val="both"/>
        <w:rPr>
          <w:lang w:val="en-GB"/>
        </w:rPr>
      </w:pPr>
      <w:r w:rsidRPr="006D2633">
        <w:rPr>
          <w:b/>
          <w:bCs/>
          <w:color w:val="000000"/>
          <w:lang w:val="en-GB"/>
        </w:rPr>
        <w:t>Background and rationale:</w:t>
      </w:r>
      <w:r w:rsidRPr="006D2633">
        <w:rPr>
          <w:bCs/>
          <w:color w:val="000000"/>
          <w:lang w:val="en-GB"/>
        </w:rPr>
        <w:t xml:space="preserve"> </w:t>
      </w:r>
      <w:r w:rsidR="00E5287A">
        <w:rPr>
          <w:lang w:val="en-GB"/>
        </w:rPr>
        <w:t xml:space="preserve">Adjuvant therapy after radical resection for distal cholangiocarcinoma is still debated. The main evidence supporting adjuvant chemotherapy is the BILCAP study </w:t>
      </w:r>
      <w:r w:rsidR="00E5287A">
        <w:rPr>
          <w:rStyle w:val="Rimandonotadichiusura"/>
          <w:lang w:val="en-GB"/>
        </w:rPr>
        <w:endnoteReference w:id="1"/>
      </w:r>
      <w:r w:rsidR="00E5287A">
        <w:rPr>
          <w:lang w:val="en-GB"/>
        </w:rPr>
        <w:t xml:space="preserve">, a phase III randomized open-label study testing capecitabine versus observation in cholangiocarcinoma patients (any subsite) undergoing macroscopic complete surgical resection. Per-protocol analysis of this study showed a median survival of 53 months in patients treated with capecitabine versus 36 months in observation group patient (p = 0.028). On the basis of this study, international guidelines recommend adjuvant capecitabine for a period of six months following curative resection of cholangiocarcinoma as the current standard of care </w:t>
      </w:r>
      <w:r w:rsidR="00E5287A">
        <w:rPr>
          <w:rStyle w:val="Rimandonotadichiusura"/>
          <w:lang w:val="en-GB"/>
        </w:rPr>
        <w:endnoteReference w:id="2"/>
      </w:r>
      <w:r w:rsidR="00E5287A">
        <w:rPr>
          <w:lang w:val="en-GB"/>
        </w:rPr>
        <w:t xml:space="preserve">. Apart from the BILCAP study, two phase III clinical studies in which patients with resected biliary tract cancer (any subsite) were randomized to observation alone versus gemcitabine (BCAT study) </w:t>
      </w:r>
      <w:r w:rsidR="00E5287A">
        <w:rPr>
          <w:rStyle w:val="Rimandonotadichiusura"/>
          <w:lang w:val="en-GB"/>
        </w:rPr>
        <w:endnoteReference w:id="3"/>
      </w:r>
      <w:r w:rsidR="00E5287A">
        <w:rPr>
          <w:lang w:val="en-GB"/>
        </w:rPr>
        <w:t xml:space="preserve"> or gemcitabine and oxaliplatin (PRODIGE-12 study) </w:t>
      </w:r>
      <w:r w:rsidR="00E5287A">
        <w:rPr>
          <w:rStyle w:val="Rimandonotadichiusura"/>
          <w:lang w:val="en-GB"/>
        </w:rPr>
        <w:endnoteReference w:id="4"/>
      </w:r>
      <w:r w:rsidR="00E5287A">
        <w:rPr>
          <w:lang w:val="en-GB"/>
        </w:rPr>
        <w:t xml:space="preserve"> failed to show any benefit from chemotherapy. The available literature was considered to be of low quality due to the heterogeneity of patients resulting from the inclusion of also gallbladder carcinomas, the risk of bias due to the lack of study participant and medical personnel blinding, and the smaller samples sizes in different institution. Particularly, no relevant studies focusing on the role of adjuvant therapy after distal cholangiocarcinoma (DC) have been published.</w:t>
      </w:r>
    </w:p>
    <w:p w14:paraId="2DB90CC1" w14:textId="77777777" w:rsidR="00AF6BCA" w:rsidRDefault="00AF6BCA" w:rsidP="006D2633">
      <w:pPr>
        <w:spacing w:line="360" w:lineRule="auto"/>
        <w:jc w:val="both"/>
        <w:rPr>
          <w:lang w:val="en-GB"/>
        </w:rPr>
      </w:pPr>
    </w:p>
    <w:p w14:paraId="2F2B0508" w14:textId="2D81442D" w:rsidR="00AF6BCA" w:rsidRDefault="00AF6BCA" w:rsidP="006D2633">
      <w:pPr>
        <w:spacing w:line="360" w:lineRule="auto"/>
        <w:jc w:val="both"/>
        <w:rPr>
          <w:lang w:val="en-GB"/>
        </w:rPr>
      </w:pPr>
      <w:r w:rsidRPr="00AF6BCA">
        <w:rPr>
          <w:b/>
          <w:lang w:val="en-GB"/>
        </w:rPr>
        <w:t>Phase</w:t>
      </w:r>
      <w:r>
        <w:rPr>
          <w:lang w:val="en-GB"/>
        </w:rPr>
        <w:t xml:space="preserve">: </w:t>
      </w:r>
      <w:r w:rsidR="005227F9">
        <w:rPr>
          <w:lang w:val="en-GB"/>
        </w:rPr>
        <w:t>Observational</w:t>
      </w:r>
    </w:p>
    <w:p w14:paraId="206CD13C" w14:textId="77777777" w:rsidR="00AF6BCA" w:rsidRDefault="00AF6BCA" w:rsidP="006D2633">
      <w:pPr>
        <w:spacing w:line="360" w:lineRule="auto"/>
        <w:jc w:val="both"/>
        <w:rPr>
          <w:lang w:val="en-GB"/>
        </w:rPr>
      </w:pPr>
    </w:p>
    <w:p w14:paraId="09A3AFA9" w14:textId="0ECEAD19" w:rsidR="00AF6BCA" w:rsidRDefault="00AF6BCA" w:rsidP="00AF6BCA">
      <w:pPr>
        <w:pStyle w:val="Testodelblocco"/>
        <w:spacing w:line="360" w:lineRule="auto"/>
        <w:ind w:left="0" w:right="282" w:firstLine="0"/>
        <w:jc w:val="both"/>
        <w:rPr>
          <w:bCs/>
        </w:rPr>
      </w:pPr>
      <w:r w:rsidRPr="006D2633">
        <w:rPr>
          <w:b/>
          <w:bCs/>
        </w:rPr>
        <w:t xml:space="preserve">Selection criteria: </w:t>
      </w:r>
      <w:r>
        <w:rPr>
          <w:bCs/>
        </w:rPr>
        <w:t xml:space="preserve">patients undergoing </w:t>
      </w:r>
      <w:r w:rsidR="005227F9">
        <w:rPr>
          <w:bCs/>
        </w:rPr>
        <w:t xml:space="preserve">radical resection for DC. </w:t>
      </w:r>
    </w:p>
    <w:p w14:paraId="67969719" w14:textId="77777777" w:rsidR="00AF6BCA" w:rsidRDefault="00AF6BCA" w:rsidP="00AF6BCA">
      <w:pPr>
        <w:pStyle w:val="Testodelblocco"/>
        <w:spacing w:line="360" w:lineRule="auto"/>
        <w:ind w:left="0" w:right="282" w:firstLine="0"/>
        <w:jc w:val="both"/>
        <w:rPr>
          <w:bCs/>
        </w:rPr>
      </w:pPr>
    </w:p>
    <w:p w14:paraId="6851861A" w14:textId="39B67B37" w:rsidR="00AF6BCA" w:rsidRDefault="00AF6BCA" w:rsidP="00AF6BCA">
      <w:pPr>
        <w:pStyle w:val="Testodelblocco"/>
        <w:spacing w:line="360" w:lineRule="auto"/>
        <w:ind w:left="0" w:right="282" w:firstLine="0"/>
        <w:jc w:val="both"/>
      </w:pPr>
      <w:r w:rsidRPr="006D2633">
        <w:rPr>
          <w:b/>
        </w:rPr>
        <w:t>Design and study’s duration</w:t>
      </w:r>
      <w:r>
        <w:rPr>
          <w:b/>
        </w:rPr>
        <w:t xml:space="preserve">: </w:t>
      </w:r>
      <w:r>
        <w:t xml:space="preserve">Multicentre </w:t>
      </w:r>
      <w:r w:rsidR="005227F9">
        <w:t>retrospective study</w:t>
      </w:r>
      <w:r>
        <w:t xml:space="preserve">, no profit. </w:t>
      </w:r>
    </w:p>
    <w:p w14:paraId="41293C3A" w14:textId="77777777" w:rsidR="005227F9" w:rsidRDefault="005227F9" w:rsidP="00AF6BCA">
      <w:pPr>
        <w:pStyle w:val="Testodelblocco"/>
        <w:spacing w:line="360" w:lineRule="auto"/>
        <w:ind w:left="0" w:right="282" w:firstLine="0"/>
        <w:jc w:val="both"/>
      </w:pPr>
    </w:p>
    <w:p w14:paraId="1A9280EB" w14:textId="1B4AB097" w:rsidR="00AF6BCA" w:rsidRDefault="00AF6BCA" w:rsidP="00AF6BCA">
      <w:pPr>
        <w:pStyle w:val="Testodelblocco"/>
        <w:spacing w:line="360" w:lineRule="auto"/>
        <w:ind w:left="0" w:right="282" w:firstLine="0"/>
        <w:jc w:val="both"/>
      </w:pPr>
      <w:r>
        <w:rPr>
          <w:b/>
        </w:rPr>
        <w:t>Aim of the study</w:t>
      </w:r>
      <w:r w:rsidRPr="008F66E8">
        <w:t>:</w:t>
      </w:r>
      <w:r>
        <w:t xml:space="preserve"> </w:t>
      </w:r>
      <w:r w:rsidRPr="00AF6BCA">
        <w:t xml:space="preserve">to evaluate </w:t>
      </w:r>
      <w:r w:rsidR="005227F9">
        <w:t xml:space="preserve">the prognostic role of adjuvant therapy after resection for distal cholangiocarcinoma. </w:t>
      </w:r>
    </w:p>
    <w:p w14:paraId="01687950" w14:textId="77777777" w:rsidR="00AF6BCA" w:rsidRDefault="00AF6BCA" w:rsidP="00AF6BCA">
      <w:pPr>
        <w:pStyle w:val="Testodelblocco"/>
        <w:spacing w:line="360" w:lineRule="auto"/>
        <w:ind w:left="0" w:right="282" w:firstLine="0"/>
        <w:jc w:val="both"/>
      </w:pPr>
    </w:p>
    <w:p w14:paraId="20029F8C" w14:textId="77777777" w:rsidR="00AF6BCA" w:rsidRDefault="00AF6BCA" w:rsidP="00AF6BCA">
      <w:pPr>
        <w:pStyle w:val="Testodelblocco"/>
        <w:spacing w:line="360" w:lineRule="auto"/>
        <w:ind w:left="0" w:right="282" w:firstLine="0"/>
        <w:jc w:val="both"/>
      </w:pPr>
      <w:r w:rsidRPr="008F66E8">
        <w:rPr>
          <w:b/>
        </w:rPr>
        <w:t>Methods and statistical analysis</w:t>
      </w:r>
      <w:r w:rsidRPr="008F66E8">
        <w:t>: The obtained data will be analyzed adopting for each variable the more appropriate statistical model.</w:t>
      </w:r>
    </w:p>
    <w:p w14:paraId="1FAF7B27" w14:textId="77777777" w:rsidR="00AF6BCA" w:rsidRDefault="00AF6BCA" w:rsidP="00AF6BCA">
      <w:pPr>
        <w:pStyle w:val="Testodelblocco"/>
        <w:spacing w:line="360" w:lineRule="auto"/>
        <w:ind w:left="0" w:right="282" w:firstLine="0"/>
        <w:jc w:val="both"/>
      </w:pPr>
    </w:p>
    <w:p w14:paraId="1979BC69" w14:textId="16DE83D9" w:rsidR="00AF6BCA" w:rsidRPr="00AF6BCA" w:rsidRDefault="00AF6BCA" w:rsidP="00AF6BCA">
      <w:pPr>
        <w:pStyle w:val="Testodelblocco"/>
        <w:spacing w:line="360" w:lineRule="auto"/>
        <w:ind w:left="0" w:right="282" w:firstLine="0"/>
        <w:jc w:val="both"/>
      </w:pPr>
      <w:r>
        <w:rPr>
          <w:b/>
        </w:rPr>
        <w:t>Ethical consideration</w:t>
      </w:r>
      <w:r w:rsidRPr="008F66E8">
        <w:t>:</w:t>
      </w:r>
      <w:r>
        <w:t xml:space="preserve"> the protocol will be conducted in agreement with Helsinki declaration and with good clinical practice.</w:t>
      </w:r>
      <w:r w:rsidR="00682357">
        <w:t xml:space="preserve"> </w:t>
      </w:r>
    </w:p>
    <w:p w14:paraId="7FEAE032" w14:textId="5D1DEA09" w:rsidR="00AF6BCA" w:rsidRPr="00E5287A" w:rsidRDefault="00AF6BCA" w:rsidP="00AF6BCA">
      <w:pPr>
        <w:pStyle w:val="Testodelblocco"/>
        <w:spacing w:line="360" w:lineRule="auto"/>
        <w:ind w:left="0" w:right="282" w:firstLine="0"/>
        <w:jc w:val="both"/>
      </w:pPr>
      <w:r w:rsidRPr="00AF6BCA">
        <w:t xml:space="preserve"> </w:t>
      </w:r>
    </w:p>
    <w:p w14:paraId="29D81FD2" w14:textId="77777777" w:rsidR="005227F9" w:rsidRPr="003E5B43" w:rsidRDefault="005227F9">
      <w:pPr>
        <w:rPr>
          <w:lang w:val="en-US"/>
        </w:rPr>
      </w:pPr>
    </w:p>
    <w:p w14:paraId="0D6A88F0" w14:textId="77777777" w:rsidR="000F5EAA" w:rsidRPr="00AE2F2D" w:rsidRDefault="00BA0E90" w:rsidP="004A3E1A">
      <w:pPr>
        <w:pStyle w:val="StileTitolo114pt"/>
        <w:ind w:left="151"/>
        <w:rPr>
          <w:lang w:val="en-GB"/>
        </w:rPr>
      </w:pPr>
      <w:bookmarkStart w:id="1" w:name="_Toc201136204"/>
      <w:r w:rsidRPr="00AE2F2D">
        <w:rPr>
          <w:lang w:val="en-GB"/>
        </w:rPr>
        <w:t>B</w:t>
      </w:r>
      <w:r w:rsidR="000F5EAA" w:rsidRPr="00AE2F2D">
        <w:rPr>
          <w:lang w:val="en-GB"/>
        </w:rPr>
        <w:t>ackground</w:t>
      </w:r>
      <w:bookmarkEnd w:id="1"/>
      <w:r w:rsidRPr="00AE2F2D">
        <w:rPr>
          <w:lang w:val="en-GB"/>
        </w:rPr>
        <w:t xml:space="preserve"> and rationale.</w:t>
      </w:r>
    </w:p>
    <w:p w14:paraId="4B1419DB" w14:textId="77777777" w:rsidR="00594C62" w:rsidRDefault="00594C62" w:rsidP="007C2584">
      <w:pPr>
        <w:pStyle w:val="PreformattatoHTML"/>
        <w:shd w:val="clear" w:color="auto" w:fill="FFFFFF"/>
        <w:rPr>
          <w:rFonts w:ascii="Times New Roman" w:hAnsi="Times New Roman"/>
          <w:color w:val="212121"/>
          <w:sz w:val="22"/>
          <w:szCs w:val="22"/>
        </w:rPr>
      </w:pPr>
    </w:p>
    <w:p w14:paraId="663F6833" w14:textId="5BB9FB15" w:rsidR="005227F9" w:rsidRDefault="005227F9" w:rsidP="00BA0E90">
      <w:pPr>
        <w:spacing w:line="360" w:lineRule="auto"/>
        <w:jc w:val="both"/>
        <w:rPr>
          <w:lang w:val="en-GB"/>
        </w:rPr>
      </w:pPr>
      <w:r>
        <w:rPr>
          <w:lang w:val="en-GB"/>
        </w:rPr>
        <w:t xml:space="preserve">Adjuvant therapy after radical resection for distal cholangiocarcinoma </w:t>
      </w:r>
      <w:r w:rsidR="0011567E">
        <w:rPr>
          <w:lang w:val="en-GB"/>
        </w:rPr>
        <w:t xml:space="preserve">(DC) </w:t>
      </w:r>
      <w:r>
        <w:rPr>
          <w:lang w:val="en-GB"/>
        </w:rPr>
        <w:t xml:space="preserve">is still debated. The main evidence supporting adjuvant chemotherapy is the BILCAP study </w:t>
      </w:r>
      <w:r>
        <w:rPr>
          <w:rStyle w:val="Rimandonotadichiusura"/>
          <w:lang w:val="en-GB"/>
        </w:rPr>
        <w:endnoteReference w:id="5"/>
      </w:r>
      <w:r w:rsidR="00A21990">
        <w:rPr>
          <w:lang w:val="en-GB"/>
        </w:rPr>
        <w:t xml:space="preserve">, a phase III randomized open-label study testing capecitabine versus observation in cholangiocarcinoma patients (any subsite) undergoing macroscopic complete surgical resection. Per-protocol analysis of this study showed a median survival of 53 months in patients treated with capecitabine versus 36 months in observation group patient (p = 0.028). On the basis of this study, international guidelines recommend adjuvant capecitabine for a period of six months following curative resection of cholangiocarcinoma as the current standard of care </w:t>
      </w:r>
      <w:r w:rsidR="00A21990">
        <w:rPr>
          <w:rStyle w:val="Rimandonotadichiusura"/>
          <w:lang w:val="en-GB"/>
        </w:rPr>
        <w:endnoteReference w:id="6"/>
      </w:r>
      <w:r w:rsidR="00A21990">
        <w:rPr>
          <w:lang w:val="en-GB"/>
        </w:rPr>
        <w:t xml:space="preserve">. Apart from the BILCAP study, two phase III clinical studies in which patients with resected biliary tract cancer (any subsite) were randomized to observation alone versus gemcitabine (BCAT study) </w:t>
      </w:r>
      <w:r w:rsidR="00A21990">
        <w:rPr>
          <w:rStyle w:val="Rimandonotadichiusura"/>
          <w:lang w:val="en-GB"/>
        </w:rPr>
        <w:endnoteReference w:id="7"/>
      </w:r>
      <w:r w:rsidR="00A21990">
        <w:rPr>
          <w:lang w:val="en-GB"/>
        </w:rPr>
        <w:t xml:space="preserve"> or gemcitabine and oxaliplatin (PRODIGE-12 study) </w:t>
      </w:r>
      <w:r w:rsidR="00A21990">
        <w:rPr>
          <w:rStyle w:val="Rimandonotadichiusura"/>
          <w:lang w:val="en-GB"/>
        </w:rPr>
        <w:endnoteReference w:id="8"/>
      </w:r>
      <w:r w:rsidR="00C661F7">
        <w:rPr>
          <w:lang w:val="en-GB"/>
        </w:rPr>
        <w:t xml:space="preserve"> failed to show any benefit from chemotherapy. The available literature was considered to be of low quality due to the heterogeneity of patients resulting from the inclusion of also gallbladder carcinomas, the risk of bias due to the lack of study participant and medical personnel blinding, and the smaller samples sizes in different institution. Particularly, no relevant studies focusing on the role of adjuvant therapy after distal cholangiocarcinoma (DC) have been published.</w:t>
      </w:r>
    </w:p>
    <w:p w14:paraId="4C31EBDB" w14:textId="6135DF47" w:rsidR="002E7D57" w:rsidRDefault="002E7D57" w:rsidP="00BA0E90">
      <w:pPr>
        <w:spacing w:line="360" w:lineRule="auto"/>
        <w:jc w:val="both"/>
        <w:rPr>
          <w:lang w:val="en-GB"/>
        </w:rPr>
      </w:pPr>
      <w:r>
        <w:rPr>
          <w:lang w:val="en-GB"/>
        </w:rPr>
        <w:t>For this reason, the AICEP (Associazione Italiana Chirurgia Epato-Bilio-Pancreatica) group decide to perform a retrospective evaluation of all resected distal cholangiocarcinoma, in order to evaluate the rate and the prognostic role of adjuvant therapy.</w:t>
      </w:r>
    </w:p>
    <w:p w14:paraId="12E27C64" w14:textId="298D51AF" w:rsidR="0028141B" w:rsidRPr="00BA0E90" w:rsidRDefault="0028141B" w:rsidP="00BA0E90">
      <w:pPr>
        <w:spacing w:line="360" w:lineRule="auto"/>
        <w:jc w:val="both"/>
        <w:rPr>
          <w:lang w:val="en-GB"/>
        </w:rPr>
      </w:pPr>
      <w:r w:rsidRPr="00B21E59">
        <w:rPr>
          <w:i/>
          <w:color w:val="000000"/>
          <w:sz w:val="22"/>
          <w:szCs w:val="22"/>
          <w:lang w:val="en-US"/>
        </w:rPr>
        <w:tab/>
      </w:r>
    </w:p>
    <w:p w14:paraId="15CAB4EA" w14:textId="77777777" w:rsidR="00AE2F2D" w:rsidRPr="00FF3748" w:rsidRDefault="00E67A2F" w:rsidP="00E67A2F">
      <w:pPr>
        <w:pStyle w:val="StileTitolo114pt"/>
        <w:numPr>
          <w:ilvl w:val="0"/>
          <w:numId w:val="0"/>
        </w:numPr>
        <w:tabs>
          <w:tab w:val="left" w:pos="284"/>
        </w:tabs>
        <w:spacing w:line="360" w:lineRule="auto"/>
        <w:jc w:val="both"/>
        <w:rPr>
          <w:lang w:val="en-GB"/>
        </w:rPr>
      </w:pPr>
      <w:bookmarkStart w:id="2" w:name="_Toc201136206"/>
      <w:r w:rsidRPr="00B21E59">
        <w:rPr>
          <w:lang w:val="en-US"/>
        </w:rPr>
        <w:t>3</w:t>
      </w:r>
      <w:r w:rsidR="00BA0E90" w:rsidRPr="00B21E59">
        <w:rPr>
          <w:lang w:val="en-US"/>
        </w:rPr>
        <w:t xml:space="preserve">. </w:t>
      </w:r>
      <w:r w:rsidR="00FF3748" w:rsidRPr="00B21E59">
        <w:rPr>
          <w:lang w:val="en-US"/>
        </w:rPr>
        <w:tab/>
      </w:r>
      <w:bookmarkEnd w:id="2"/>
      <w:r w:rsidR="00FF3748" w:rsidRPr="00FF3748">
        <w:rPr>
          <w:lang w:val="en-GB"/>
        </w:rPr>
        <w:t>Aims of the study</w:t>
      </w:r>
    </w:p>
    <w:p w14:paraId="1C8B2B69" w14:textId="77777777" w:rsidR="000F5EAA" w:rsidRPr="00FF3748" w:rsidRDefault="00E67A2F" w:rsidP="00E67A2F">
      <w:pPr>
        <w:pStyle w:val="StileTitolo213pt"/>
        <w:numPr>
          <w:ilvl w:val="0"/>
          <w:numId w:val="0"/>
        </w:numPr>
        <w:spacing w:line="360" w:lineRule="auto"/>
        <w:jc w:val="both"/>
        <w:rPr>
          <w:sz w:val="24"/>
          <w:szCs w:val="24"/>
          <w:lang w:val="en-GB"/>
        </w:rPr>
      </w:pPr>
      <w:r>
        <w:rPr>
          <w:sz w:val="24"/>
          <w:szCs w:val="24"/>
          <w:lang w:val="en-GB"/>
        </w:rPr>
        <w:t xml:space="preserve">3.1 </w:t>
      </w:r>
      <w:r w:rsidR="00FF3748" w:rsidRPr="00FF3748">
        <w:rPr>
          <w:sz w:val="24"/>
          <w:szCs w:val="24"/>
          <w:lang w:val="en-GB"/>
        </w:rPr>
        <w:t>General aim.</w:t>
      </w:r>
    </w:p>
    <w:p w14:paraId="27EB1C26" w14:textId="3F1B90C5" w:rsidR="002E7D57" w:rsidRDefault="00FF3748" w:rsidP="00E67A2F">
      <w:pPr>
        <w:pStyle w:val="StileTitolo213pt"/>
        <w:numPr>
          <w:ilvl w:val="0"/>
          <w:numId w:val="0"/>
        </w:numPr>
        <w:spacing w:line="360" w:lineRule="auto"/>
        <w:jc w:val="both"/>
        <w:rPr>
          <w:b w:val="0"/>
          <w:sz w:val="24"/>
          <w:szCs w:val="24"/>
          <w:lang w:val="en-GB"/>
        </w:rPr>
      </w:pPr>
      <w:r w:rsidRPr="00FF3748">
        <w:rPr>
          <w:b w:val="0"/>
          <w:sz w:val="24"/>
          <w:szCs w:val="24"/>
          <w:lang w:val="en-GB"/>
        </w:rPr>
        <w:t xml:space="preserve">The general aim is to evaluate </w:t>
      </w:r>
      <w:r w:rsidR="002E7D57">
        <w:rPr>
          <w:b w:val="0"/>
          <w:sz w:val="24"/>
          <w:szCs w:val="24"/>
          <w:lang w:val="en-GB"/>
        </w:rPr>
        <w:t>the prognostic role of adjuvant chemotherapy after radical resection for DC.</w:t>
      </w:r>
    </w:p>
    <w:p w14:paraId="693903F8" w14:textId="77777777" w:rsidR="000F5EAA" w:rsidRPr="00FF3748" w:rsidRDefault="00E67A2F" w:rsidP="00E67A2F">
      <w:pPr>
        <w:pStyle w:val="StileTitolo213pt"/>
        <w:numPr>
          <w:ilvl w:val="0"/>
          <w:numId w:val="0"/>
        </w:numPr>
        <w:tabs>
          <w:tab w:val="left" w:pos="426"/>
        </w:tabs>
        <w:spacing w:line="360" w:lineRule="auto"/>
        <w:jc w:val="both"/>
        <w:rPr>
          <w:sz w:val="24"/>
          <w:szCs w:val="24"/>
          <w:lang w:val="en-GB"/>
        </w:rPr>
      </w:pPr>
      <w:bookmarkStart w:id="3" w:name="_Toc201136208"/>
      <w:r>
        <w:rPr>
          <w:sz w:val="24"/>
          <w:szCs w:val="24"/>
          <w:lang w:val="en-GB"/>
        </w:rPr>
        <w:t xml:space="preserve">3.2 </w:t>
      </w:r>
      <w:r w:rsidR="000F5EAA" w:rsidRPr="00FF3748">
        <w:rPr>
          <w:sz w:val="24"/>
          <w:szCs w:val="24"/>
          <w:lang w:val="en-GB"/>
        </w:rPr>
        <w:t>End-points</w:t>
      </w:r>
      <w:bookmarkEnd w:id="3"/>
      <w:r w:rsidR="000F5EAA" w:rsidRPr="00FF3748">
        <w:rPr>
          <w:sz w:val="24"/>
          <w:szCs w:val="24"/>
          <w:lang w:val="en-GB"/>
        </w:rPr>
        <w:t xml:space="preserve"> </w:t>
      </w:r>
    </w:p>
    <w:p w14:paraId="4B5A1DEE" w14:textId="77777777" w:rsidR="000F5EAA" w:rsidRPr="00FF3748" w:rsidRDefault="00E67A2F" w:rsidP="00E67A2F">
      <w:pPr>
        <w:pStyle w:val="StileTitolo3Automatico"/>
        <w:numPr>
          <w:ilvl w:val="0"/>
          <w:numId w:val="0"/>
        </w:numPr>
        <w:tabs>
          <w:tab w:val="left" w:pos="567"/>
          <w:tab w:val="left" w:pos="993"/>
        </w:tabs>
        <w:spacing w:line="360" w:lineRule="auto"/>
        <w:jc w:val="both"/>
        <w:rPr>
          <w:szCs w:val="24"/>
        </w:rPr>
      </w:pPr>
      <w:r>
        <w:rPr>
          <w:szCs w:val="24"/>
        </w:rPr>
        <w:t xml:space="preserve">3.2.1 </w:t>
      </w:r>
      <w:r w:rsidR="00FF3748">
        <w:rPr>
          <w:szCs w:val="24"/>
        </w:rPr>
        <w:t>Primary end-point.</w:t>
      </w:r>
    </w:p>
    <w:p w14:paraId="1F8D9990" w14:textId="7442820F" w:rsidR="002E7D57" w:rsidRDefault="00FF3748" w:rsidP="00E67A2F">
      <w:pPr>
        <w:pStyle w:val="Default"/>
        <w:spacing w:line="360" w:lineRule="auto"/>
        <w:ind w:right="282"/>
        <w:jc w:val="both"/>
        <w:rPr>
          <w:rFonts w:ascii="Cambria" w:hAnsi="Cambria"/>
          <w:sz w:val="22"/>
          <w:szCs w:val="22"/>
          <w:lang w:val="en-GB"/>
        </w:rPr>
      </w:pPr>
      <w:r w:rsidRPr="00FF3748">
        <w:rPr>
          <w:rFonts w:ascii="Cambria" w:hAnsi="Cambria"/>
          <w:sz w:val="22"/>
          <w:szCs w:val="22"/>
          <w:lang w:val="en-GB"/>
        </w:rPr>
        <w:t xml:space="preserve">The primary endpoint is to </w:t>
      </w:r>
      <w:r w:rsidR="002E7D57">
        <w:rPr>
          <w:rFonts w:ascii="Cambria" w:hAnsi="Cambria"/>
          <w:sz w:val="22"/>
          <w:szCs w:val="22"/>
          <w:lang w:val="en-GB"/>
        </w:rPr>
        <w:t xml:space="preserve">evaluate the prognostic role </w:t>
      </w:r>
      <w:r w:rsidR="007A7D4E">
        <w:rPr>
          <w:rFonts w:ascii="Cambria" w:hAnsi="Cambria"/>
          <w:sz w:val="22"/>
          <w:szCs w:val="22"/>
          <w:lang w:val="en-GB"/>
        </w:rPr>
        <w:t xml:space="preserve">(in terms of Overall Survival (OS) and Disease Free Survival (DFS)) </w:t>
      </w:r>
      <w:r w:rsidR="002E7D57">
        <w:rPr>
          <w:rFonts w:ascii="Cambria" w:hAnsi="Cambria"/>
          <w:sz w:val="22"/>
          <w:szCs w:val="22"/>
          <w:lang w:val="en-GB"/>
        </w:rPr>
        <w:t xml:space="preserve">of adjuvant chemotherapy after </w:t>
      </w:r>
      <w:r w:rsidR="003E5B43">
        <w:rPr>
          <w:rFonts w:ascii="Cambria" w:hAnsi="Cambria"/>
          <w:sz w:val="22"/>
          <w:szCs w:val="22"/>
          <w:lang w:val="en-GB"/>
        </w:rPr>
        <w:t xml:space="preserve">radical </w:t>
      </w:r>
      <w:r w:rsidR="002E7D57">
        <w:rPr>
          <w:rFonts w:ascii="Cambria" w:hAnsi="Cambria"/>
          <w:sz w:val="22"/>
          <w:szCs w:val="22"/>
          <w:lang w:val="en-GB"/>
        </w:rPr>
        <w:t>resection for DC.</w:t>
      </w:r>
    </w:p>
    <w:p w14:paraId="03C7B128" w14:textId="77777777" w:rsidR="00E67A2F" w:rsidRPr="00E67A2F" w:rsidRDefault="00E67A2F" w:rsidP="00E67A2F">
      <w:pPr>
        <w:pStyle w:val="StileTitolo3Automatico"/>
        <w:numPr>
          <w:ilvl w:val="0"/>
          <w:numId w:val="0"/>
        </w:numPr>
        <w:tabs>
          <w:tab w:val="left" w:pos="567"/>
          <w:tab w:val="left" w:pos="993"/>
        </w:tabs>
        <w:spacing w:line="360" w:lineRule="auto"/>
        <w:jc w:val="both"/>
        <w:rPr>
          <w:szCs w:val="24"/>
        </w:rPr>
      </w:pPr>
      <w:bookmarkStart w:id="4" w:name="_Toc201136210"/>
      <w:r>
        <w:rPr>
          <w:szCs w:val="24"/>
        </w:rPr>
        <w:t xml:space="preserve">3.2.2 </w:t>
      </w:r>
      <w:r w:rsidR="00FF3748">
        <w:rPr>
          <w:szCs w:val="24"/>
        </w:rPr>
        <w:t>Secondary end-points</w:t>
      </w:r>
      <w:r w:rsidR="001C164E" w:rsidRPr="00FF3748">
        <w:rPr>
          <w:szCs w:val="24"/>
        </w:rPr>
        <w:t>.</w:t>
      </w:r>
      <w:bookmarkEnd w:id="4"/>
    </w:p>
    <w:p w14:paraId="1EE40262" w14:textId="77777777" w:rsidR="00E67A2F" w:rsidRDefault="00FF3748" w:rsidP="00E67A2F">
      <w:pPr>
        <w:pStyle w:val="Default"/>
        <w:spacing w:line="360" w:lineRule="auto"/>
        <w:ind w:right="282"/>
        <w:jc w:val="both"/>
        <w:rPr>
          <w:rFonts w:ascii="Cambria" w:hAnsi="Cambria"/>
          <w:sz w:val="22"/>
          <w:szCs w:val="22"/>
          <w:lang w:val="en-GB"/>
        </w:rPr>
      </w:pPr>
      <w:r w:rsidRPr="00E67A2F">
        <w:rPr>
          <w:rFonts w:ascii="Cambria" w:hAnsi="Cambria"/>
          <w:sz w:val="22"/>
          <w:szCs w:val="22"/>
          <w:lang w:val="en-GB"/>
        </w:rPr>
        <w:t>Secondary endpoints are:</w:t>
      </w:r>
    </w:p>
    <w:p w14:paraId="0ADEC421" w14:textId="0FA591B7" w:rsidR="00977A1F" w:rsidRDefault="00977A1F" w:rsidP="00977A1F">
      <w:pPr>
        <w:pStyle w:val="Default"/>
        <w:spacing w:line="360" w:lineRule="auto"/>
        <w:ind w:right="282"/>
        <w:jc w:val="both"/>
        <w:rPr>
          <w:rFonts w:ascii="Cambria" w:hAnsi="Cambria"/>
          <w:sz w:val="22"/>
          <w:szCs w:val="22"/>
          <w:lang w:val="en-GB"/>
        </w:rPr>
      </w:pPr>
      <w:r>
        <w:rPr>
          <w:rFonts w:ascii="Cambria" w:hAnsi="Cambria"/>
          <w:sz w:val="22"/>
          <w:szCs w:val="22"/>
          <w:lang w:val="en-GB"/>
        </w:rPr>
        <w:t xml:space="preserve">- to evaluate the rate of </w:t>
      </w:r>
      <w:r w:rsidRPr="006C10AB">
        <w:rPr>
          <w:rFonts w:ascii="Cambria" w:hAnsi="Cambria"/>
          <w:sz w:val="22"/>
          <w:szCs w:val="22"/>
          <w:lang w:val="en-GB"/>
        </w:rPr>
        <w:t>adjuvant chemotherapy</w:t>
      </w:r>
      <w:r>
        <w:rPr>
          <w:rFonts w:ascii="Cambria" w:hAnsi="Cambria"/>
          <w:sz w:val="22"/>
          <w:szCs w:val="22"/>
          <w:lang w:val="en-GB"/>
        </w:rPr>
        <w:t>;</w:t>
      </w:r>
    </w:p>
    <w:p w14:paraId="30E19D1D" w14:textId="11F63E2E" w:rsidR="007203E3" w:rsidRDefault="00FF3748" w:rsidP="00E67A2F">
      <w:pPr>
        <w:pStyle w:val="Default"/>
        <w:spacing w:line="360" w:lineRule="auto"/>
        <w:ind w:right="282"/>
        <w:jc w:val="both"/>
        <w:rPr>
          <w:rFonts w:ascii="Cambria" w:hAnsi="Cambria"/>
          <w:sz w:val="22"/>
          <w:szCs w:val="22"/>
          <w:lang w:val="en-GB"/>
        </w:rPr>
      </w:pPr>
      <w:r w:rsidRPr="00E67A2F">
        <w:rPr>
          <w:rFonts w:ascii="Cambria" w:hAnsi="Cambria"/>
          <w:sz w:val="22"/>
          <w:szCs w:val="22"/>
          <w:lang w:val="en-GB"/>
        </w:rPr>
        <w:t xml:space="preserve">- to evaluate the </w:t>
      </w:r>
      <w:r w:rsidR="007203E3">
        <w:rPr>
          <w:rFonts w:ascii="Cambria" w:hAnsi="Cambria"/>
          <w:sz w:val="22"/>
          <w:szCs w:val="22"/>
          <w:lang w:val="en-GB"/>
        </w:rPr>
        <w:t>different adopted chemotherapy regimens;</w:t>
      </w:r>
    </w:p>
    <w:p w14:paraId="2EBC2289" w14:textId="66ECC850" w:rsidR="007203E3" w:rsidRDefault="00AE2F2D" w:rsidP="00E67A2F">
      <w:pPr>
        <w:pStyle w:val="Default"/>
        <w:spacing w:line="360" w:lineRule="auto"/>
        <w:ind w:right="282"/>
        <w:jc w:val="both"/>
        <w:rPr>
          <w:rFonts w:ascii="Cambria" w:hAnsi="Cambria"/>
          <w:sz w:val="22"/>
          <w:szCs w:val="22"/>
          <w:lang w:val="en-GB"/>
        </w:rPr>
      </w:pPr>
      <w:r w:rsidRPr="00E67A2F">
        <w:rPr>
          <w:rFonts w:ascii="Cambria" w:hAnsi="Cambria"/>
          <w:sz w:val="22"/>
          <w:szCs w:val="22"/>
          <w:lang w:val="en-GB"/>
        </w:rPr>
        <w:t xml:space="preserve">- </w:t>
      </w:r>
      <w:r w:rsidR="00FF3748" w:rsidRPr="00E67A2F">
        <w:rPr>
          <w:rFonts w:ascii="Cambria" w:hAnsi="Cambria"/>
          <w:sz w:val="22"/>
          <w:szCs w:val="22"/>
          <w:lang w:val="en-GB"/>
        </w:rPr>
        <w:t xml:space="preserve">to evaluate the prognostic impact </w:t>
      </w:r>
      <w:r w:rsidR="007203E3">
        <w:rPr>
          <w:rFonts w:ascii="Cambria" w:hAnsi="Cambria"/>
          <w:sz w:val="22"/>
          <w:szCs w:val="22"/>
          <w:lang w:val="en-GB"/>
        </w:rPr>
        <w:t>of different chemotherapy regimens;</w:t>
      </w:r>
    </w:p>
    <w:p w14:paraId="18497E4E" w14:textId="7AC0D321" w:rsidR="007203E3" w:rsidRDefault="00FF3748" w:rsidP="00E67A2F">
      <w:pPr>
        <w:pStyle w:val="Default"/>
        <w:spacing w:line="360" w:lineRule="auto"/>
        <w:ind w:right="282"/>
        <w:jc w:val="both"/>
        <w:rPr>
          <w:rFonts w:ascii="Cambria" w:hAnsi="Cambria"/>
          <w:sz w:val="22"/>
          <w:szCs w:val="22"/>
          <w:lang w:val="en-GB"/>
        </w:rPr>
      </w:pPr>
      <w:r w:rsidRPr="00E67A2F">
        <w:rPr>
          <w:rFonts w:ascii="Cambria" w:hAnsi="Cambria"/>
          <w:sz w:val="22"/>
          <w:szCs w:val="22"/>
          <w:lang w:val="en-GB"/>
        </w:rPr>
        <w:t xml:space="preserve">- to </w:t>
      </w:r>
      <w:r w:rsidR="007203E3">
        <w:rPr>
          <w:rFonts w:ascii="Cambria" w:hAnsi="Cambria"/>
          <w:sz w:val="22"/>
          <w:szCs w:val="22"/>
          <w:lang w:val="en-GB"/>
        </w:rPr>
        <w:t>identify significant prognostic factors after resection;</w:t>
      </w:r>
    </w:p>
    <w:p w14:paraId="5270972B" w14:textId="23DD487C" w:rsidR="007203E3" w:rsidRDefault="00FF3748" w:rsidP="00E67A2F">
      <w:pPr>
        <w:pStyle w:val="Default"/>
        <w:spacing w:line="360" w:lineRule="auto"/>
        <w:ind w:right="282"/>
        <w:jc w:val="both"/>
        <w:rPr>
          <w:rFonts w:ascii="Cambria" w:hAnsi="Cambria"/>
          <w:sz w:val="22"/>
          <w:szCs w:val="22"/>
          <w:lang w:val="en-GB"/>
        </w:rPr>
      </w:pPr>
      <w:r w:rsidRPr="00E67A2F">
        <w:rPr>
          <w:rFonts w:ascii="Cambria" w:hAnsi="Cambria"/>
          <w:sz w:val="22"/>
          <w:szCs w:val="22"/>
          <w:lang w:val="en-GB"/>
        </w:rPr>
        <w:t xml:space="preserve">- to </w:t>
      </w:r>
      <w:r w:rsidR="007203E3">
        <w:rPr>
          <w:rFonts w:ascii="Cambria" w:hAnsi="Cambria"/>
          <w:sz w:val="22"/>
          <w:szCs w:val="22"/>
          <w:lang w:val="en-GB"/>
        </w:rPr>
        <w:t>identify factors associated with failure of administration</w:t>
      </w:r>
      <w:r w:rsidR="00977A1F">
        <w:rPr>
          <w:rFonts w:ascii="Cambria" w:hAnsi="Cambria"/>
          <w:sz w:val="22"/>
          <w:szCs w:val="22"/>
          <w:lang w:val="en-GB"/>
        </w:rPr>
        <w:t xml:space="preserve"> or completion</w:t>
      </w:r>
      <w:r w:rsidR="007203E3">
        <w:rPr>
          <w:rFonts w:ascii="Cambria" w:hAnsi="Cambria"/>
          <w:sz w:val="22"/>
          <w:szCs w:val="22"/>
          <w:lang w:val="en-GB"/>
        </w:rPr>
        <w:t xml:space="preserve"> of adjuvant chemotherapy.</w:t>
      </w:r>
    </w:p>
    <w:p w14:paraId="750A44A5" w14:textId="77777777" w:rsidR="00AE2F2D" w:rsidRPr="00AE2F2D" w:rsidRDefault="00E67A2F" w:rsidP="00E67A2F">
      <w:pPr>
        <w:pStyle w:val="StileTitolo114pt"/>
        <w:numPr>
          <w:ilvl w:val="0"/>
          <w:numId w:val="0"/>
        </w:numPr>
        <w:tabs>
          <w:tab w:val="left" w:pos="284"/>
        </w:tabs>
        <w:spacing w:line="360" w:lineRule="auto"/>
        <w:jc w:val="both"/>
        <w:rPr>
          <w:lang w:val="en-GB"/>
        </w:rPr>
      </w:pPr>
      <w:r>
        <w:rPr>
          <w:lang w:val="en-GB"/>
        </w:rPr>
        <w:t>4</w:t>
      </w:r>
      <w:r w:rsidRPr="00E67A2F">
        <w:rPr>
          <w:lang w:val="en-GB"/>
        </w:rPr>
        <w:t xml:space="preserve">. </w:t>
      </w:r>
      <w:r>
        <w:rPr>
          <w:lang w:val="en-GB"/>
        </w:rPr>
        <w:tab/>
      </w:r>
      <w:r w:rsidR="00AE2F2D" w:rsidRPr="00AE2F2D">
        <w:rPr>
          <w:lang w:val="en-GB"/>
        </w:rPr>
        <w:t>Selection criteria.</w:t>
      </w:r>
      <w:r w:rsidR="00D93065" w:rsidRPr="00AE2F2D">
        <w:rPr>
          <w:lang w:val="en-GB"/>
        </w:rPr>
        <w:t xml:space="preserve"> </w:t>
      </w:r>
    </w:p>
    <w:p w14:paraId="25F85665" w14:textId="77777777" w:rsidR="000F5EAA" w:rsidRPr="00AE2F2D" w:rsidRDefault="00E67A2F" w:rsidP="00E67A2F">
      <w:pPr>
        <w:pStyle w:val="StileTitolo213pt"/>
        <w:numPr>
          <w:ilvl w:val="0"/>
          <w:numId w:val="0"/>
        </w:numPr>
        <w:spacing w:line="360" w:lineRule="auto"/>
        <w:jc w:val="both"/>
        <w:rPr>
          <w:sz w:val="24"/>
          <w:szCs w:val="24"/>
          <w:lang w:val="en-GB"/>
        </w:rPr>
      </w:pPr>
      <w:r>
        <w:rPr>
          <w:sz w:val="24"/>
          <w:szCs w:val="24"/>
          <w:lang w:val="en-GB"/>
        </w:rPr>
        <w:t xml:space="preserve">4.1. </w:t>
      </w:r>
      <w:r w:rsidR="00AE2F2D">
        <w:rPr>
          <w:sz w:val="24"/>
          <w:szCs w:val="24"/>
          <w:lang w:val="en-GB"/>
        </w:rPr>
        <w:t>Inclusion criteria.</w:t>
      </w:r>
    </w:p>
    <w:p w14:paraId="43171C42" w14:textId="77777777" w:rsidR="00AE2F2D" w:rsidRDefault="00AE2F2D" w:rsidP="00AE2F2D">
      <w:pPr>
        <w:pStyle w:val="StileTitolo114pt"/>
        <w:numPr>
          <w:ilvl w:val="0"/>
          <w:numId w:val="0"/>
        </w:numPr>
        <w:spacing w:line="360" w:lineRule="auto"/>
        <w:jc w:val="both"/>
        <w:rPr>
          <w:b w:val="0"/>
          <w:sz w:val="24"/>
          <w:lang w:val="en-GB"/>
        </w:rPr>
      </w:pPr>
      <w:r>
        <w:rPr>
          <w:b w:val="0"/>
          <w:sz w:val="24"/>
          <w:lang w:val="en-GB"/>
        </w:rPr>
        <w:t>Inclusion criteria are the following:</w:t>
      </w:r>
    </w:p>
    <w:p w14:paraId="75A0CDD3" w14:textId="64BAA8C3" w:rsidR="00AE2F2D" w:rsidRPr="00AE2F2D" w:rsidRDefault="00AE2F2D" w:rsidP="00AE2F2D">
      <w:pPr>
        <w:pStyle w:val="StileTitolo114pt"/>
        <w:numPr>
          <w:ilvl w:val="0"/>
          <w:numId w:val="0"/>
        </w:numPr>
        <w:spacing w:line="360" w:lineRule="auto"/>
        <w:jc w:val="both"/>
        <w:rPr>
          <w:b w:val="0"/>
          <w:sz w:val="24"/>
          <w:lang w:val="en-GB"/>
        </w:rPr>
      </w:pPr>
      <w:r w:rsidRPr="00AE2F2D">
        <w:rPr>
          <w:b w:val="0"/>
          <w:sz w:val="24"/>
          <w:lang w:val="en-GB"/>
        </w:rPr>
        <w:t>- age &gt; 18 years;</w:t>
      </w:r>
    </w:p>
    <w:p w14:paraId="35050E57" w14:textId="5B974A1C" w:rsidR="00AE2F2D" w:rsidRPr="00D93065" w:rsidRDefault="00AE2F2D" w:rsidP="00D93065">
      <w:pPr>
        <w:pStyle w:val="StileTitolo114pt"/>
        <w:numPr>
          <w:ilvl w:val="0"/>
          <w:numId w:val="0"/>
        </w:numPr>
        <w:spacing w:line="360" w:lineRule="auto"/>
        <w:jc w:val="both"/>
        <w:rPr>
          <w:b w:val="0"/>
          <w:sz w:val="24"/>
          <w:lang w:val="en-GB"/>
        </w:rPr>
      </w:pPr>
      <w:r w:rsidRPr="00AE2F2D">
        <w:rPr>
          <w:b w:val="0"/>
          <w:sz w:val="24"/>
          <w:lang w:val="en-GB"/>
        </w:rPr>
        <w:t xml:space="preserve">- </w:t>
      </w:r>
      <w:r w:rsidR="00977A1F">
        <w:rPr>
          <w:b w:val="0"/>
          <w:sz w:val="24"/>
          <w:lang w:val="en-GB"/>
        </w:rPr>
        <w:t>resection</w:t>
      </w:r>
      <w:r w:rsidR="00977A1F" w:rsidRPr="00AE2F2D">
        <w:rPr>
          <w:b w:val="0"/>
          <w:sz w:val="24"/>
          <w:lang w:val="en-GB"/>
        </w:rPr>
        <w:t xml:space="preserve"> </w:t>
      </w:r>
      <w:r w:rsidR="00977A1F">
        <w:rPr>
          <w:b w:val="0"/>
          <w:sz w:val="24"/>
          <w:lang w:val="en-GB"/>
        </w:rPr>
        <w:t>(pancreatoduodenectomy (PD), total pancreatectomy (TP)) for histologically confirmed DC with radical intent, including R0 and R1 resections</w:t>
      </w:r>
      <w:r w:rsidR="007A7D4E">
        <w:rPr>
          <w:b w:val="0"/>
          <w:sz w:val="24"/>
          <w:lang w:val="en-GB"/>
        </w:rPr>
        <w:t>, performed from January 2010 to date.</w:t>
      </w:r>
    </w:p>
    <w:p w14:paraId="1E03EEA8" w14:textId="77777777" w:rsidR="00A2575C" w:rsidRPr="00AE2F2D" w:rsidRDefault="00E67A2F" w:rsidP="00E67A2F">
      <w:pPr>
        <w:pStyle w:val="StileTitolo213pt"/>
        <w:numPr>
          <w:ilvl w:val="0"/>
          <w:numId w:val="0"/>
        </w:numPr>
        <w:spacing w:line="360" w:lineRule="auto"/>
        <w:jc w:val="both"/>
        <w:rPr>
          <w:sz w:val="24"/>
          <w:szCs w:val="24"/>
          <w:lang w:val="en-GB"/>
        </w:rPr>
      </w:pPr>
      <w:r>
        <w:rPr>
          <w:sz w:val="24"/>
          <w:szCs w:val="24"/>
          <w:lang w:val="en-GB"/>
        </w:rPr>
        <w:t xml:space="preserve">4.2. </w:t>
      </w:r>
      <w:r w:rsidR="00AE2F2D">
        <w:rPr>
          <w:sz w:val="24"/>
          <w:szCs w:val="24"/>
          <w:lang w:val="en-GB"/>
        </w:rPr>
        <w:t>Exclusion criteria.</w:t>
      </w:r>
    </w:p>
    <w:p w14:paraId="17E76EB6" w14:textId="77777777" w:rsidR="00AE2F2D" w:rsidRPr="00AE2F2D" w:rsidRDefault="00AE2F2D" w:rsidP="00AE2F2D">
      <w:pPr>
        <w:pStyle w:val="StileTitolo114pt"/>
        <w:numPr>
          <w:ilvl w:val="0"/>
          <w:numId w:val="0"/>
        </w:numPr>
        <w:spacing w:line="360" w:lineRule="auto"/>
        <w:jc w:val="both"/>
        <w:rPr>
          <w:b w:val="0"/>
          <w:sz w:val="24"/>
          <w:lang w:val="en-GB"/>
        </w:rPr>
      </w:pPr>
      <w:r w:rsidRPr="00AE2F2D">
        <w:rPr>
          <w:b w:val="0"/>
          <w:sz w:val="24"/>
          <w:lang w:val="en-GB"/>
        </w:rPr>
        <w:t>Exclusion criteria</w:t>
      </w:r>
      <w:r>
        <w:rPr>
          <w:b w:val="0"/>
          <w:sz w:val="24"/>
          <w:lang w:val="en-GB"/>
        </w:rPr>
        <w:t xml:space="preserve"> are the following</w:t>
      </w:r>
      <w:r w:rsidRPr="00AE2F2D">
        <w:rPr>
          <w:b w:val="0"/>
          <w:sz w:val="24"/>
          <w:lang w:val="en-GB"/>
        </w:rPr>
        <w:t>:</w:t>
      </w:r>
    </w:p>
    <w:p w14:paraId="17B6ADA3" w14:textId="77777777" w:rsidR="00AE2F2D" w:rsidRDefault="00AE2F2D" w:rsidP="00AE2F2D">
      <w:pPr>
        <w:pStyle w:val="StileTitolo114pt"/>
        <w:numPr>
          <w:ilvl w:val="0"/>
          <w:numId w:val="0"/>
        </w:numPr>
        <w:spacing w:line="360" w:lineRule="auto"/>
        <w:jc w:val="both"/>
        <w:rPr>
          <w:b w:val="0"/>
          <w:sz w:val="24"/>
          <w:lang w:val="en-GB"/>
        </w:rPr>
      </w:pPr>
      <w:r w:rsidRPr="00AE2F2D">
        <w:rPr>
          <w:b w:val="0"/>
          <w:sz w:val="24"/>
          <w:lang w:val="en-GB"/>
        </w:rPr>
        <w:t>- intraoperative distant metastases;</w:t>
      </w:r>
    </w:p>
    <w:p w14:paraId="7A40DCC9" w14:textId="341B703D" w:rsidR="00977A1F" w:rsidRPr="00AE2F2D" w:rsidRDefault="00977A1F" w:rsidP="00AE2F2D">
      <w:pPr>
        <w:pStyle w:val="StileTitolo114pt"/>
        <w:numPr>
          <w:ilvl w:val="0"/>
          <w:numId w:val="0"/>
        </w:numPr>
        <w:spacing w:line="360" w:lineRule="auto"/>
        <w:jc w:val="both"/>
        <w:rPr>
          <w:b w:val="0"/>
          <w:sz w:val="24"/>
          <w:lang w:val="en-GB"/>
        </w:rPr>
      </w:pPr>
      <w:r>
        <w:rPr>
          <w:b w:val="0"/>
          <w:sz w:val="24"/>
          <w:lang w:val="en-GB"/>
        </w:rPr>
        <w:t>- associated hepatic resection (i.e. after biliary margin positivity);</w:t>
      </w:r>
    </w:p>
    <w:p w14:paraId="562FF904" w14:textId="77777777" w:rsidR="00AE2F2D" w:rsidRDefault="00AE2F2D" w:rsidP="00AE2F2D">
      <w:pPr>
        <w:pStyle w:val="StileTitolo114pt"/>
        <w:numPr>
          <w:ilvl w:val="0"/>
          <w:numId w:val="0"/>
        </w:numPr>
        <w:spacing w:line="360" w:lineRule="auto"/>
        <w:jc w:val="both"/>
        <w:rPr>
          <w:b w:val="0"/>
          <w:sz w:val="24"/>
          <w:lang w:val="en-GB"/>
        </w:rPr>
      </w:pPr>
      <w:r>
        <w:rPr>
          <w:b w:val="0"/>
          <w:sz w:val="24"/>
          <w:lang w:val="en-GB"/>
        </w:rPr>
        <w:t>- R2 resection.</w:t>
      </w:r>
    </w:p>
    <w:p w14:paraId="0970EE24" w14:textId="77777777" w:rsidR="00AE2F2D" w:rsidRPr="00AE2F2D" w:rsidRDefault="00AE2F2D" w:rsidP="00AE2F2D">
      <w:pPr>
        <w:pStyle w:val="StileTitolo114pt"/>
        <w:numPr>
          <w:ilvl w:val="0"/>
          <w:numId w:val="0"/>
        </w:numPr>
        <w:spacing w:line="360" w:lineRule="auto"/>
        <w:jc w:val="both"/>
        <w:rPr>
          <w:b w:val="0"/>
          <w:sz w:val="24"/>
          <w:lang w:val="en-GB"/>
        </w:rPr>
      </w:pPr>
    </w:p>
    <w:p w14:paraId="4C6C8CD5" w14:textId="097E3009" w:rsidR="000F5EAA" w:rsidRPr="00D93065" w:rsidRDefault="00E67A2F" w:rsidP="00E67A2F">
      <w:pPr>
        <w:pStyle w:val="StileTitolo114pt"/>
        <w:numPr>
          <w:ilvl w:val="0"/>
          <w:numId w:val="0"/>
        </w:numPr>
        <w:spacing w:line="360" w:lineRule="auto"/>
        <w:jc w:val="both"/>
        <w:rPr>
          <w:szCs w:val="28"/>
          <w:lang w:val="en-GB"/>
        </w:rPr>
      </w:pPr>
      <w:r>
        <w:rPr>
          <w:szCs w:val="28"/>
          <w:lang w:val="en-GB"/>
        </w:rPr>
        <w:t xml:space="preserve">5. </w:t>
      </w:r>
      <w:r w:rsidR="00493A50">
        <w:rPr>
          <w:szCs w:val="28"/>
          <w:lang w:val="en-GB"/>
        </w:rPr>
        <w:t>Study design</w:t>
      </w:r>
      <w:r w:rsidR="00AE2F2D" w:rsidRPr="00D93065">
        <w:rPr>
          <w:szCs w:val="28"/>
          <w:lang w:val="en-GB"/>
        </w:rPr>
        <w:t>.</w:t>
      </w:r>
    </w:p>
    <w:p w14:paraId="7B63923B" w14:textId="07975927" w:rsidR="00AE2F2D" w:rsidRPr="00D93065" w:rsidRDefault="00AE2F2D" w:rsidP="00AE2F2D">
      <w:pPr>
        <w:pStyle w:val="StileTitolo114pt"/>
        <w:numPr>
          <w:ilvl w:val="0"/>
          <w:numId w:val="0"/>
        </w:numPr>
        <w:spacing w:line="360" w:lineRule="auto"/>
        <w:jc w:val="both"/>
        <w:rPr>
          <w:sz w:val="24"/>
          <w:lang w:val="en-GB"/>
        </w:rPr>
      </w:pPr>
      <w:r w:rsidRPr="00D93065">
        <w:rPr>
          <w:b w:val="0"/>
          <w:sz w:val="24"/>
          <w:lang w:val="en-GB"/>
        </w:rPr>
        <w:t xml:space="preserve">The study is a multicentre </w:t>
      </w:r>
      <w:r w:rsidR="007203E3">
        <w:rPr>
          <w:b w:val="0"/>
          <w:sz w:val="24"/>
          <w:lang w:val="en-GB"/>
        </w:rPr>
        <w:t>retrospective study</w:t>
      </w:r>
      <w:r w:rsidRPr="00D93065">
        <w:rPr>
          <w:b w:val="0"/>
          <w:sz w:val="24"/>
          <w:lang w:val="en-GB"/>
        </w:rPr>
        <w:t>.</w:t>
      </w:r>
      <w:r w:rsidRPr="00D93065">
        <w:rPr>
          <w:sz w:val="24"/>
          <w:lang w:val="en-GB"/>
        </w:rPr>
        <w:t xml:space="preserve"> </w:t>
      </w:r>
      <w:r w:rsidR="007203E3" w:rsidRPr="007203E3">
        <w:rPr>
          <w:b w:val="0"/>
          <w:sz w:val="24"/>
          <w:lang w:val="en-GB"/>
        </w:rPr>
        <w:t xml:space="preserve">All </w:t>
      </w:r>
      <w:r w:rsidR="007203E3">
        <w:rPr>
          <w:b w:val="0"/>
          <w:sz w:val="24"/>
          <w:lang w:val="en-GB"/>
        </w:rPr>
        <w:t>resected cases of DC will be retrospectively collected from a multicentric database.</w:t>
      </w:r>
    </w:p>
    <w:p w14:paraId="45709BC3" w14:textId="77777777" w:rsidR="00AE2F2D" w:rsidRPr="00B21E59" w:rsidRDefault="00AE2F2D" w:rsidP="00251B19">
      <w:pPr>
        <w:spacing w:line="360" w:lineRule="auto"/>
        <w:jc w:val="both"/>
        <w:rPr>
          <w:lang w:val="en-US"/>
        </w:rPr>
      </w:pPr>
    </w:p>
    <w:p w14:paraId="0C147012" w14:textId="10C3D02D" w:rsidR="000F5EAA" w:rsidRPr="00D93065" w:rsidRDefault="00493A50" w:rsidP="00493A50">
      <w:pPr>
        <w:pStyle w:val="StileTitolo114pt"/>
        <w:numPr>
          <w:ilvl w:val="0"/>
          <w:numId w:val="0"/>
        </w:numPr>
        <w:spacing w:line="360" w:lineRule="auto"/>
        <w:ind w:right="282"/>
        <w:jc w:val="both"/>
        <w:rPr>
          <w:lang w:val="en-GB"/>
        </w:rPr>
      </w:pPr>
      <w:r>
        <w:rPr>
          <w:lang w:val="en-GB"/>
        </w:rPr>
        <w:t xml:space="preserve">6. </w:t>
      </w:r>
      <w:r w:rsidR="00D93065" w:rsidRPr="00D93065">
        <w:rPr>
          <w:lang w:val="en-GB"/>
        </w:rPr>
        <w:t xml:space="preserve">Statistical </w:t>
      </w:r>
      <w:r w:rsidR="00DD3B66">
        <w:rPr>
          <w:lang w:val="en-GB"/>
        </w:rPr>
        <w:t>analysis</w:t>
      </w:r>
      <w:r w:rsidR="00D93065" w:rsidRPr="00D93065">
        <w:rPr>
          <w:lang w:val="en-GB"/>
        </w:rPr>
        <w:t>.</w:t>
      </w:r>
    </w:p>
    <w:p w14:paraId="05A6969B" w14:textId="77777777" w:rsidR="00D93065" w:rsidRPr="004B6B35" w:rsidRDefault="004B6B35" w:rsidP="004B6B35">
      <w:pPr>
        <w:widowControl w:val="0"/>
        <w:autoSpaceDE w:val="0"/>
        <w:autoSpaceDN w:val="0"/>
        <w:adjustRightInd w:val="0"/>
        <w:spacing w:line="360" w:lineRule="auto"/>
        <w:jc w:val="both"/>
        <w:rPr>
          <w:bCs/>
          <w:lang w:val="en-GB"/>
        </w:rPr>
      </w:pPr>
      <w:r w:rsidRPr="004B6B35">
        <w:rPr>
          <w:bCs/>
          <w:lang w:val="en-GB"/>
        </w:rPr>
        <w:t>Stata 15.0 TM statistical software will be used for statistical analysis. For every variable considered in the CRF(s) descriptive analysis will be done: mean and standard deviation for continuous numerical variables; median and interquartile range for discrete variables; relative frequency and C.I. 95% for categorical and binomial variables. Monovariate analysis will be done for principal and secondary endpoints using χ2-test. A p-value of 0.05 and a statistical power of 0.9 is set for statistical significance. Multivariate analysis will be done using stepwise logistic regression. OR and CI 95% will be calculated for primary objective and for every covariates included in the model. A sensitivity analysis will be done to control how the logistic regression model fit.</w:t>
      </w:r>
    </w:p>
    <w:p w14:paraId="45E4B1EA" w14:textId="77777777" w:rsidR="00D6266C" w:rsidRPr="00B21E59" w:rsidRDefault="00D6266C" w:rsidP="004B6B35">
      <w:pPr>
        <w:pStyle w:val="StileTitolo114pt"/>
        <w:numPr>
          <w:ilvl w:val="0"/>
          <w:numId w:val="0"/>
        </w:numPr>
        <w:rPr>
          <w:lang w:val="en-US"/>
        </w:rPr>
      </w:pPr>
      <w:bookmarkStart w:id="5" w:name="_Toc460321967"/>
      <w:bookmarkStart w:id="6" w:name="_Toc461000466"/>
      <w:bookmarkStart w:id="7" w:name="_Toc461515680"/>
      <w:bookmarkStart w:id="8" w:name="_Toc463836231"/>
      <w:bookmarkStart w:id="9" w:name="_Toc474311889"/>
      <w:bookmarkStart w:id="10" w:name="_Toc475423038"/>
    </w:p>
    <w:p w14:paraId="718A4661" w14:textId="5819BFFB" w:rsidR="00A77412" w:rsidRPr="00A77412" w:rsidRDefault="007203E3" w:rsidP="001A287B">
      <w:pPr>
        <w:pStyle w:val="StileTitolo114pt"/>
        <w:numPr>
          <w:ilvl w:val="0"/>
          <w:numId w:val="0"/>
        </w:numPr>
        <w:spacing w:line="360" w:lineRule="auto"/>
        <w:ind w:right="282"/>
        <w:jc w:val="both"/>
        <w:rPr>
          <w:lang w:val="en-GB"/>
        </w:rPr>
      </w:pPr>
      <w:r>
        <w:rPr>
          <w:lang w:val="en-GB"/>
        </w:rPr>
        <w:t>7</w:t>
      </w:r>
      <w:r w:rsidR="001A287B">
        <w:rPr>
          <w:lang w:val="en-GB"/>
        </w:rPr>
        <w:t xml:space="preserve">. </w:t>
      </w:r>
      <w:r w:rsidR="00A77412" w:rsidRPr="00A77412">
        <w:rPr>
          <w:lang w:val="en-GB"/>
        </w:rPr>
        <w:t>Source documents and data collection.</w:t>
      </w:r>
    </w:p>
    <w:bookmarkEnd w:id="5"/>
    <w:bookmarkEnd w:id="6"/>
    <w:bookmarkEnd w:id="7"/>
    <w:bookmarkEnd w:id="8"/>
    <w:bookmarkEnd w:id="9"/>
    <w:bookmarkEnd w:id="10"/>
    <w:p w14:paraId="60BAF86A" w14:textId="77777777" w:rsidR="00A77412" w:rsidRPr="0013417F" w:rsidRDefault="00A77412" w:rsidP="0013417F">
      <w:pPr>
        <w:pStyle w:val="StileTitolo114pt"/>
        <w:numPr>
          <w:ilvl w:val="0"/>
          <w:numId w:val="0"/>
        </w:numPr>
        <w:spacing w:line="360" w:lineRule="auto"/>
        <w:jc w:val="both"/>
        <w:rPr>
          <w:b w:val="0"/>
          <w:bCs w:val="0"/>
          <w:iCs/>
          <w:sz w:val="24"/>
          <w:lang w:val="en-GB"/>
        </w:rPr>
      </w:pPr>
      <w:r w:rsidRPr="00A77412">
        <w:rPr>
          <w:b w:val="0"/>
          <w:bCs w:val="0"/>
          <w:iCs/>
          <w:sz w:val="24"/>
          <w:lang w:val="en-GB"/>
        </w:rPr>
        <w:t>Source documents are defined as original documents, data and records. This may include hospital records, clinical and office charts, laboratory data/information, subjects' diaries or evaluation checklists, pharmacy dispensing and other records, recorded data from</w:t>
      </w:r>
      <w:r w:rsidR="001A287B">
        <w:rPr>
          <w:b w:val="0"/>
          <w:bCs w:val="0"/>
          <w:iCs/>
          <w:sz w:val="24"/>
          <w:lang w:val="en-GB"/>
        </w:rPr>
        <w:t xml:space="preserve"> </w:t>
      </w:r>
      <w:r w:rsidRPr="00A77412">
        <w:rPr>
          <w:b w:val="0"/>
          <w:bCs w:val="0"/>
          <w:iCs/>
          <w:sz w:val="24"/>
          <w:lang w:val="en-GB"/>
        </w:rPr>
        <w:t xml:space="preserve">automated instruments, microfiches, photographic negatives, microfilm or magnetic media, and/or x-rays. Data collected during this study must be recorded on the appropriate source documents. The investigator will </w:t>
      </w:r>
      <w:r w:rsidRPr="0013417F">
        <w:rPr>
          <w:b w:val="0"/>
          <w:bCs w:val="0"/>
          <w:iCs/>
          <w:sz w:val="24"/>
          <w:lang w:val="en-GB"/>
        </w:rPr>
        <w:t>permit audits, IEC/IRB review, and regulatory inspection(s), providing direct access to source data documents.</w:t>
      </w:r>
    </w:p>
    <w:p w14:paraId="7FD8DA0A" w14:textId="3633F67B" w:rsidR="0013417F" w:rsidRPr="0013417F" w:rsidRDefault="0013417F" w:rsidP="0013417F">
      <w:pPr>
        <w:spacing w:line="360" w:lineRule="auto"/>
        <w:jc w:val="both"/>
        <w:rPr>
          <w:lang w:val="en-GB"/>
        </w:rPr>
      </w:pPr>
      <w:r w:rsidRPr="0013417F">
        <w:rPr>
          <w:lang w:val="en-GB"/>
        </w:rPr>
        <w:t xml:space="preserve">Study data will comprise demographic, pre-, intra- and post-operative results. Long-term results will include recurrence rate, site of recurrence, </w:t>
      </w:r>
      <w:r w:rsidR="00E5287A">
        <w:rPr>
          <w:lang w:val="en-GB"/>
        </w:rPr>
        <w:t>overall survival (</w:t>
      </w:r>
      <w:r w:rsidRPr="0013417F">
        <w:rPr>
          <w:lang w:val="en-GB"/>
        </w:rPr>
        <w:t>OS</w:t>
      </w:r>
      <w:r w:rsidR="00E5287A">
        <w:rPr>
          <w:lang w:val="en-GB"/>
        </w:rPr>
        <w:t>)</w:t>
      </w:r>
      <w:r w:rsidRPr="0013417F">
        <w:rPr>
          <w:lang w:val="en-GB"/>
        </w:rPr>
        <w:t xml:space="preserve"> and </w:t>
      </w:r>
      <w:r w:rsidR="00E5287A">
        <w:rPr>
          <w:lang w:val="en-GB"/>
        </w:rPr>
        <w:t>disease-free-survival (</w:t>
      </w:r>
      <w:r w:rsidRPr="0013417F">
        <w:rPr>
          <w:lang w:val="en-GB"/>
        </w:rPr>
        <w:t>DFS</w:t>
      </w:r>
      <w:r w:rsidR="00E5287A">
        <w:rPr>
          <w:lang w:val="en-GB"/>
        </w:rPr>
        <w:t>)</w:t>
      </w:r>
      <w:r w:rsidRPr="0013417F">
        <w:rPr>
          <w:lang w:val="en-GB"/>
        </w:rPr>
        <w:t>.</w:t>
      </w:r>
    </w:p>
    <w:p w14:paraId="3D31A22D" w14:textId="0E7E8107" w:rsidR="001A287B" w:rsidRDefault="00A77412" w:rsidP="001A287B">
      <w:pPr>
        <w:spacing w:line="360" w:lineRule="auto"/>
        <w:jc w:val="both"/>
        <w:rPr>
          <w:bCs/>
          <w:lang w:val="en-GB"/>
        </w:rPr>
      </w:pPr>
      <w:r w:rsidRPr="0013417F">
        <w:rPr>
          <w:lang w:val="en-GB"/>
        </w:rPr>
        <w:t xml:space="preserve">A multicentre database will be created to collect data. </w:t>
      </w:r>
      <w:r w:rsidRPr="0013417F">
        <w:rPr>
          <w:bCs/>
          <w:lang w:val="en-GB"/>
        </w:rPr>
        <w:t>All the patient data will be anonymised and stored in a database according t</w:t>
      </w:r>
      <w:r w:rsidR="0013417F">
        <w:rPr>
          <w:bCs/>
          <w:lang w:val="en-GB"/>
        </w:rPr>
        <w:t>o good clinical practice (GCP).</w:t>
      </w:r>
    </w:p>
    <w:p w14:paraId="34276B98" w14:textId="77777777" w:rsidR="001A287B" w:rsidRDefault="001A287B" w:rsidP="001A287B">
      <w:pPr>
        <w:spacing w:line="360" w:lineRule="auto"/>
        <w:jc w:val="both"/>
        <w:rPr>
          <w:bCs/>
          <w:lang w:val="en-GB"/>
        </w:rPr>
      </w:pPr>
    </w:p>
    <w:p w14:paraId="6757787D" w14:textId="5166D95B" w:rsidR="001A287B" w:rsidRDefault="00DD3B66" w:rsidP="001A287B">
      <w:pPr>
        <w:spacing w:line="360" w:lineRule="auto"/>
        <w:jc w:val="both"/>
        <w:rPr>
          <w:b/>
          <w:bCs/>
          <w:sz w:val="28"/>
          <w:lang w:val="en-GB"/>
        </w:rPr>
      </w:pPr>
      <w:r>
        <w:rPr>
          <w:b/>
          <w:bCs/>
          <w:sz w:val="28"/>
          <w:lang w:val="en-GB"/>
        </w:rPr>
        <w:t>8</w:t>
      </w:r>
      <w:r w:rsidR="001A287B">
        <w:rPr>
          <w:b/>
          <w:bCs/>
          <w:sz w:val="28"/>
          <w:lang w:val="en-GB"/>
        </w:rPr>
        <w:t xml:space="preserve">. </w:t>
      </w:r>
      <w:r w:rsidR="0013417F" w:rsidRPr="001A287B">
        <w:rPr>
          <w:b/>
          <w:bCs/>
          <w:sz w:val="28"/>
          <w:lang w:val="en-GB"/>
        </w:rPr>
        <w:t>Ethical aspects.</w:t>
      </w:r>
      <w:bookmarkStart w:id="11" w:name="_Toc201136224"/>
    </w:p>
    <w:p w14:paraId="2A2FCF6A" w14:textId="77777777" w:rsidR="001A287B" w:rsidRPr="001A287B" w:rsidRDefault="0013417F" w:rsidP="001A287B">
      <w:pPr>
        <w:spacing w:line="360" w:lineRule="auto"/>
        <w:jc w:val="both"/>
        <w:rPr>
          <w:bCs/>
          <w:lang w:val="en-GB"/>
        </w:rPr>
      </w:pPr>
      <w:r w:rsidRPr="001A287B">
        <w:rPr>
          <w:bCs/>
          <w:lang w:val="en-GB"/>
        </w:rPr>
        <w:t>The Ethical Review Boards (ERBs) will review the protocol as required. Any member of the ERB who is directly affiliated with this study as an investigator or as site personnel must abstain from the ERB vote on the approval of the protocol.</w:t>
      </w:r>
    </w:p>
    <w:p w14:paraId="0734EBAE" w14:textId="77777777" w:rsidR="0013417F" w:rsidRPr="001A287B" w:rsidRDefault="0013417F" w:rsidP="001A287B">
      <w:pPr>
        <w:spacing w:line="360" w:lineRule="auto"/>
        <w:jc w:val="both"/>
        <w:rPr>
          <w:bCs/>
          <w:sz w:val="28"/>
          <w:lang w:val="en-GB"/>
        </w:rPr>
      </w:pPr>
      <w:r w:rsidRPr="001A287B">
        <w:rPr>
          <w:bCs/>
          <w:lang w:val="en-GB"/>
        </w:rPr>
        <w:t>This study will be conducted in accordance with the ethical principles that have their origin in the Declaration of Helsinki and that are consistent with good clinical practices and the applicable laws and regulations. The investigator, head of the medical institution, or designee will promptly submit the protocol to applicable ERB(s). An identification code assigned [by the investigator] to each subject will be used in lieu of the subject's name to protect the subject's identity when reporting AEs and/or other trial-related data. The investigator must retain any records related to the study according to local requirements.</w:t>
      </w:r>
    </w:p>
    <w:bookmarkEnd w:id="11"/>
    <w:p w14:paraId="14422158" w14:textId="77777777" w:rsidR="006E3AE2" w:rsidRPr="00B21E59" w:rsidRDefault="006E3AE2" w:rsidP="00DD3E19">
      <w:pPr>
        <w:pStyle w:val="guidelines"/>
        <w:tabs>
          <w:tab w:val="num" w:pos="142"/>
        </w:tabs>
        <w:ind w:left="142"/>
        <w:rPr>
          <w:rFonts w:ascii="Times New Roman" w:hAnsi="Times New Roman"/>
          <w:i w:val="0"/>
          <w:iCs/>
          <w:sz w:val="24"/>
        </w:rPr>
      </w:pPr>
    </w:p>
    <w:p w14:paraId="4805EA1C" w14:textId="77777777" w:rsidR="000F5EAA" w:rsidRPr="00E059ED" w:rsidRDefault="001A287B" w:rsidP="001A287B">
      <w:pPr>
        <w:pStyle w:val="StileTitolo114pt"/>
        <w:numPr>
          <w:ilvl w:val="0"/>
          <w:numId w:val="0"/>
        </w:numPr>
        <w:spacing w:line="360" w:lineRule="auto"/>
        <w:jc w:val="both"/>
        <w:rPr>
          <w:szCs w:val="28"/>
          <w:lang w:val="en-GB"/>
        </w:rPr>
      </w:pPr>
      <w:r>
        <w:rPr>
          <w:szCs w:val="28"/>
          <w:lang w:val="en-GB"/>
        </w:rPr>
        <w:t>10.</w:t>
      </w:r>
      <w:r w:rsidR="00BA6F3D" w:rsidRPr="00E059ED">
        <w:rPr>
          <w:szCs w:val="28"/>
          <w:lang w:val="en-GB"/>
        </w:rPr>
        <w:t xml:space="preserve"> </w:t>
      </w:r>
      <w:r w:rsidR="00E059ED" w:rsidRPr="00E059ED">
        <w:rPr>
          <w:szCs w:val="28"/>
          <w:lang w:val="en-GB"/>
        </w:rPr>
        <w:t>Conflict of interests</w:t>
      </w:r>
      <w:r w:rsidR="004B6B35" w:rsidRPr="00E059ED">
        <w:rPr>
          <w:szCs w:val="28"/>
          <w:lang w:val="en-GB"/>
        </w:rPr>
        <w:t>.</w:t>
      </w:r>
    </w:p>
    <w:p w14:paraId="25F31668" w14:textId="77777777" w:rsidR="00E059ED" w:rsidRPr="00E059ED" w:rsidRDefault="00E059ED" w:rsidP="001A287B">
      <w:pPr>
        <w:pStyle w:val="guidelines"/>
        <w:tabs>
          <w:tab w:val="num" w:pos="142"/>
        </w:tabs>
        <w:spacing w:line="360" w:lineRule="auto"/>
        <w:rPr>
          <w:rFonts w:ascii="Times New Roman" w:hAnsi="Times New Roman"/>
          <w:i w:val="0"/>
          <w:iCs/>
          <w:sz w:val="24"/>
          <w:szCs w:val="24"/>
          <w:lang w:val="en-GB"/>
        </w:rPr>
      </w:pPr>
      <w:r w:rsidRPr="00E059ED">
        <w:rPr>
          <w:rFonts w:ascii="Times New Roman" w:hAnsi="Times New Roman"/>
          <w:i w:val="0"/>
          <w:iCs/>
          <w:sz w:val="24"/>
          <w:szCs w:val="24"/>
          <w:lang w:val="en-GB"/>
        </w:rPr>
        <w:t xml:space="preserve">Each researcher </w:t>
      </w:r>
      <w:r>
        <w:rPr>
          <w:rFonts w:ascii="Times New Roman" w:hAnsi="Times New Roman"/>
          <w:i w:val="0"/>
          <w:iCs/>
          <w:sz w:val="24"/>
          <w:szCs w:val="24"/>
          <w:lang w:val="en-GB"/>
        </w:rPr>
        <w:t>has</w:t>
      </w:r>
      <w:r w:rsidRPr="00E059ED">
        <w:rPr>
          <w:rFonts w:ascii="Times New Roman" w:hAnsi="Times New Roman"/>
          <w:i w:val="0"/>
          <w:iCs/>
          <w:sz w:val="24"/>
          <w:szCs w:val="24"/>
          <w:lang w:val="en-GB"/>
        </w:rPr>
        <w:t xml:space="preserve"> to declare any kind of conflict of interests</w:t>
      </w:r>
      <w:r>
        <w:rPr>
          <w:rFonts w:ascii="Times New Roman" w:hAnsi="Times New Roman"/>
          <w:i w:val="0"/>
          <w:iCs/>
          <w:sz w:val="24"/>
          <w:szCs w:val="24"/>
          <w:lang w:val="en-GB"/>
        </w:rPr>
        <w:t>, if present.</w:t>
      </w:r>
    </w:p>
    <w:p w14:paraId="79AF4C46" w14:textId="77777777" w:rsidR="00293870" w:rsidRPr="00B21E59" w:rsidRDefault="00293870" w:rsidP="00DD3E19">
      <w:pPr>
        <w:tabs>
          <w:tab w:val="num" w:pos="142"/>
        </w:tabs>
        <w:spacing w:line="360" w:lineRule="auto"/>
        <w:ind w:left="142"/>
        <w:jc w:val="both"/>
        <w:rPr>
          <w:lang w:val="en-US"/>
        </w:rPr>
      </w:pPr>
    </w:p>
    <w:p w14:paraId="550E17FC" w14:textId="77777777" w:rsidR="000F5EAA" w:rsidRPr="00E059ED" w:rsidRDefault="001A287B" w:rsidP="001A287B">
      <w:pPr>
        <w:pStyle w:val="StileTitolo114pt"/>
        <w:numPr>
          <w:ilvl w:val="0"/>
          <w:numId w:val="0"/>
        </w:numPr>
        <w:spacing w:line="360" w:lineRule="auto"/>
        <w:jc w:val="both"/>
        <w:rPr>
          <w:lang w:val="en-GB"/>
        </w:rPr>
      </w:pPr>
      <w:r>
        <w:rPr>
          <w:lang w:val="en-GB"/>
        </w:rPr>
        <w:t xml:space="preserve">11. </w:t>
      </w:r>
      <w:r w:rsidR="00E059ED" w:rsidRPr="00E059ED">
        <w:rPr>
          <w:lang w:val="en-GB"/>
        </w:rPr>
        <w:t>Ownership of data.</w:t>
      </w:r>
    </w:p>
    <w:p w14:paraId="18BAF072" w14:textId="78823F32" w:rsidR="00E059ED" w:rsidRPr="00E059ED" w:rsidRDefault="00D73372" w:rsidP="001A287B">
      <w:pPr>
        <w:tabs>
          <w:tab w:val="num" w:pos="142"/>
        </w:tabs>
        <w:spacing w:line="360" w:lineRule="auto"/>
        <w:jc w:val="both"/>
        <w:rPr>
          <w:iCs/>
          <w:lang w:val="en-GB"/>
        </w:rPr>
      </w:pPr>
      <w:r>
        <w:rPr>
          <w:iCs/>
          <w:lang w:val="en-GB"/>
        </w:rPr>
        <w:t xml:space="preserve">The study is performed on behalf of AICEP. </w:t>
      </w:r>
      <w:r w:rsidR="00E059ED" w:rsidRPr="00E059ED">
        <w:rPr>
          <w:iCs/>
          <w:lang w:val="en-GB"/>
        </w:rPr>
        <w:t>According the guidelines of Good Clinical Practice, the study coordinator (Humanitas Research Hospital) is the owner of the results of the study. All researchers involving in the study are invited to not share these results without the consent of the study coordinator.</w:t>
      </w:r>
      <w:r w:rsidR="00503E48">
        <w:rPr>
          <w:iCs/>
          <w:lang w:val="en-GB"/>
        </w:rPr>
        <w:t xml:space="preserve"> </w:t>
      </w:r>
    </w:p>
    <w:p w14:paraId="56A70D58" w14:textId="77777777" w:rsidR="00E059ED" w:rsidRPr="00B21E59" w:rsidRDefault="00E059ED" w:rsidP="00DD3E19">
      <w:pPr>
        <w:tabs>
          <w:tab w:val="num" w:pos="142"/>
        </w:tabs>
        <w:spacing w:line="360" w:lineRule="auto"/>
        <w:ind w:left="142"/>
        <w:jc w:val="both"/>
        <w:rPr>
          <w:iCs/>
          <w:lang w:val="en-US"/>
        </w:rPr>
      </w:pPr>
    </w:p>
    <w:p w14:paraId="61B7D131" w14:textId="77777777" w:rsidR="000F5EAA" w:rsidRPr="001A287B" w:rsidRDefault="001A287B" w:rsidP="001A287B">
      <w:pPr>
        <w:pStyle w:val="StileTitolo114pt"/>
        <w:numPr>
          <w:ilvl w:val="0"/>
          <w:numId w:val="0"/>
        </w:numPr>
        <w:spacing w:line="360" w:lineRule="auto"/>
        <w:jc w:val="both"/>
        <w:rPr>
          <w:lang w:val="en-GB"/>
        </w:rPr>
      </w:pPr>
      <w:r w:rsidRPr="001A287B">
        <w:rPr>
          <w:lang w:val="en-GB"/>
        </w:rPr>
        <w:t xml:space="preserve">12. </w:t>
      </w:r>
      <w:r w:rsidR="00E059ED" w:rsidRPr="001A287B">
        <w:rPr>
          <w:lang w:val="en-GB"/>
        </w:rPr>
        <w:t>Completion of the study, final report and publications.</w:t>
      </w:r>
    </w:p>
    <w:p w14:paraId="63E1380A" w14:textId="77777777" w:rsidR="00E059ED" w:rsidRPr="00E059ED" w:rsidRDefault="00E059ED" w:rsidP="002D44FA">
      <w:pPr>
        <w:pStyle w:val="StileTitolo114pt"/>
        <w:numPr>
          <w:ilvl w:val="0"/>
          <w:numId w:val="0"/>
        </w:numPr>
        <w:spacing w:line="360" w:lineRule="auto"/>
        <w:jc w:val="both"/>
        <w:rPr>
          <w:b w:val="0"/>
          <w:bCs w:val="0"/>
          <w:iCs/>
          <w:sz w:val="24"/>
          <w:lang w:val="en-GB"/>
        </w:rPr>
      </w:pPr>
      <w:r w:rsidRPr="00E059ED">
        <w:rPr>
          <w:b w:val="0"/>
          <w:bCs w:val="0"/>
          <w:iCs/>
          <w:sz w:val="24"/>
          <w:lang w:val="en-GB"/>
        </w:rPr>
        <w:t>The physician will conduct this study in compliance with the protocol and all other</w:t>
      </w:r>
      <w:r>
        <w:rPr>
          <w:b w:val="0"/>
          <w:bCs w:val="0"/>
          <w:iCs/>
          <w:sz w:val="24"/>
          <w:lang w:val="en-GB"/>
        </w:rPr>
        <w:t xml:space="preserve"> </w:t>
      </w:r>
      <w:r w:rsidRPr="00E059ED">
        <w:rPr>
          <w:b w:val="0"/>
          <w:bCs w:val="0"/>
          <w:iCs/>
          <w:sz w:val="24"/>
          <w:lang w:val="en-GB"/>
        </w:rPr>
        <w:t>applicable regulatory and legal requirements. The physician may terminate the study at</w:t>
      </w:r>
      <w:r>
        <w:rPr>
          <w:b w:val="0"/>
          <w:bCs w:val="0"/>
          <w:iCs/>
          <w:sz w:val="24"/>
          <w:lang w:val="en-GB"/>
        </w:rPr>
        <w:t xml:space="preserve"> </w:t>
      </w:r>
      <w:r w:rsidRPr="00E059ED">
        <w:rPr>
          <w:b w:val="0"/>
          <w:bCs w:val="0"/>
          <w:iCs/>
          <w:sz w:val="24"/>
          <w:lang w:val="en-GB"/>
        </w:rPr>
        <w:t>their site for reasonable cause.</w:t>
      </w:r>
    </w:p>
    <w:p w14:paraId="522FBF68" w14:textId="77777777" w:rsidR="00E059ED" w:rsidRDefault="00E059ED" w:rsidP="002D44FA">
      <w:pPr>
        <w:pStyle w:val="StileTitolo114pt"/>
        <w:numPr>
          <w:ilvl w:val="0"/>
          <w:numId w:val="0"/>
        </w:numPr>
        <w:spacing w:line="360" w:lineRule="auto"/>
        <w:jc w:val="both"/>
        <w:rPr>
          <w:b w:val="0"/>
          <w:bCs w:val="0"/>
          <w:iCs/>
          <w:sz w:val="24"/>
          <w:lang w:val="en-GB"/>
        </w:rPr>
      </w:pPr>
      <w:r w:rsidRPr="00E059ED">
        <w:rPr>
          <w:b w:val="0"/>
          <w:bCs w:val="0"/>
          <w:iCs/>
          <w:sz w:val="24"/>
          <w:lang w:val="en-GB"/>
        </w:rPr>
        <w:t>At the end of the study, a study report will be written by the principal investigator. This</w:t>
      </w:r>
      <w:r>
        <w:rPr>
          <w:b w:val="0"/>
          <w:bCs w:val="0"/>
          <w:iCs/>
          <w:sz w:val="24"/>
          <w:lang w:val="en-GB"/>
        </w:rPr>
        <w:t xml:space="preserve"> </w:t>
      </w:r>
      <w:r w:rsidRPr="00E059ED">
        <w:rPr>
          <w:b w:val="0"/>
          <w:bCs w:val="0"/>
          <w:iCs/>
          <w:sz w:val="24"/>
          <w:lang w:val="en-GB"/>
        </w:rPr>
        <w:t>report will contain a description of the objectives of the study, the methodology of the study</w:t>
      </w:r>
      <w:r>
        <w:rPr>
          <w:b w:val="0"/>
          <w:bCs w:val="0"/>
          <w:iCs/>
          <w:sz w:val="24"/>
          <w:lang w:val="en-GB"/>
        </w:rPr>
        <w:t xml:space="preserve"> </w:t>
      </w:r>
      <w:r w:rsidRPr="00E059ED">
        <w:rPr>
          <w:b w:val="0"/>
          <w:bCs w:val="0"/>
          <w:iCs/>
          <w:sz w:val="24"/>
          <w:lang w:val="en-GB"/>
        </w:rPr>
        <w:t>and its results and conclusions. The results of this study may be published by one of the</w:t>
      </w:r>
      <w:r>
        <w:rPr>
          <w:b w:val="0"/>
          <w:bCs w:val="0"/>
          <w:iCs/>
          <w:sz w:val="24"/>
          <w:lang w:val="en-GB"/>
        </w:rPr>
        <w:t xml:space="preserve"> </w:t>
      </w:r>
      <w:r w:rsidRPr="00E059ED">
        <w:rPr>
          <w:b w:val="0"/>
          <w:bCs w:val="0"/>
          <w:iCs/>
          <w:sz w:val="24"/>
          <w:lang w:val="en-GB"/>
        </w:rPr>
        <w:t xml:space="preserve">participating investigators after agreement with all the other centres. </w:t>
      </w:r>
    </w:p>
    <w:p w14:paraId="5CCF7734" w14:textId="35C9120D" w:rsidR="00C55572" w:rsidRDefault="00E059ED" w:rsidP="002D44FA">
      <w:pPr>
        <w:spacing w:line="360" w:lineRule="auto"/>
        <w:jc w:val="both"/>
        <w:rPr>
          <w:iCs/>
          <w:lang w:val="en-GB"/>
        </w:rPr>
      </w:pPr>
      <w:r w:rsidRPr="005D3632">
        <w:rPr>
          <w:iCs/>
          <w:lang w:val="en-GB"/>
        </w:rPr>
        <w:t>Authorships will be based on the recommendations from the international committee of medical journal editors (ICMJE). The first author will be rese</w:t>
      </w:r>
      <w:r w:rsidR="00977A1F">
        <w:rPr>
          <w:iCs/>
          <w:lang w:val="en-GB"/>
        </w:rPr>
        <w:t>rved for the coordinator center</w:t>
      </w:r>
      <w:r w:rsidRPr="005D3632">
        <w:rPr>
          <w:iCs/>
          <w:lang w:val="en-GB"/>
        </w:rPr>
        <w:t>. The last authorship position is reserved for the mentee of this group (Prof. Alessandro Zerbi).</w:t>
      </w:r>
      <w:r w:rsidR="00C55572">
        <w:rPr>
          <w:iCs/>
          <w:lang w:val="en-GB"/>
        </w:rPr>
        <w:t xml:space="preserve"> The other authorship will be decided according to the number of enrolled patients:</w:t>
      </w:r>
    </w:p>
    <w:p w14:paraId="6D358726" w14:textId="2993BF3E" w:rsidR="0011567E" w:rsidRDefault="00C55572" w:rsidP="002D44FA">
      <w:pPr>
        <w:spacing w:line="360" w:lineRule="auto"/>
        <w:jc w:val="both"/>
        <w:rPr>
          <w:iCs/>
          <w:lang w:val="en-GB"/>
        </w:rPr>
      </w:pPr>
      <w:r>
        <w:rPr>
          <w:iCs/>
          <w:lang w:val="en-GB"/>
        </w:rPr>
        <w:t>- 1-</w:t>
      </w:r>
      <w:r w:rsidR="0011567E">
        <w:rPr>
          <w:iCs/>
          <w:lang w:val="en-GB"/>
        </w:rPr>
        <w:t>20 patients:</w:t>
      </w:r>
      <w:r w:rsidR="0011567E" w:rsidRPr="0011567E">
        <w:rPr>
          <w:iCs/>
          <w:lang w:val="en-GB"/>
        </w:rPr>
        <w:t xml:space="preserve"> </w:t>
      </w:r>
      <w:r w:rsidR="0011567E">
        <w:rPr>
          <w:iCs/>
          <w:lang w:val="en-GB"/>
        </w:rPr>
        <w:t>1 collaborator (that will be listed under the study group AICEP);</w:t>
      </w:r>
    </w:p>
    <w:p w14:paraId="57F315BF" w14:textId="70C91CA9" w:rsidR="00C55572" w:rsidRDefault="0011567E" w:rsidP="002D44FA">
      <w:pPr>
        <w:spacing w:line="360" w:lineRule="auto"/>
        <w:jc w:val="both"/>
        <w:rPr>
          <w:iCs/>
          <w:lang w:val="en-GB"/>
        </w:rPr>
      </w:pPr>
      <w:r>
        <w:rPr>
          <w:iCs/>
          <w:lang w:val="en-GB"/>
        </w:rPr>
        <w:t>- 21-</w:t>
      </w:r>
      <w:r w:rsidR="00C55572">
        <w:rPr>
          <w:iCs/>
          <w:lang w:val="en-GB"/>
        </w:rPr>
        <w:t xml:space="preserve">49 patients: </w:t>
      </w:r>
      <w:r>
        <w:rPr>
          <w:iCs/>
          <w:lang w:val="en-GB"/>
        </w:rPr>
        <w:t>2 collaborators (that will be listed under the study group AICEP);</w:t>
      </w:r>
    </w:p>
    <w:p w14:paraId="529DFC0A" w14:textId="200A6FE5" w:rsidR="00C55572" w:rsidRDefault="00C55572" w:rsidP="002D44FA">
      <w:pPr>
        <w:spacing w:line="360" w:lineRule="auto"/>
        <w:jc w:val="both"/>
        <w:rPr>
          <w:iCs/>
          <w:lang w:val="en-GB"/>
        </w:rPr>
      </w:pPr>
      <w:r>
        <w:rPr>
          <w:iCs/>
          <w:lang w:val="en-GB"/>
        </w:rPr>
        <w:t>- 50-99 patients: 1 author</w:t>
      </w:r>
      <w:r w:rsidR="00834B19">
        <w:rPr>
          <w:iCs/>
          <w:lang w:val="en-GB"/>
        </w:rPr>
        <w:t xml:space="preserve"> and 2 collaborators</w:t>
      </w:r>
      <w:r w:rsidR="0011567E">
        <w:rPr>
          <w:iCs/>
          <w:lang w:val="en-GB"/>
        </w:rPr>
        <w:t xml:space="preserve"> </w:t>
      </w:r>
      <w:r w:rsidR="00834B19">
        <w:rPr>
          <w:iCs/>
          <w:lang w:val="en-GB"/>
        </w:rPr>
        <w:t>(</w:t>
      </w:r>
      <w:r w:rsidR="0011567E">
        <w:rPr>
          <w:iCs/>
          <w:lang w:val="en-GB"/>
        </w:rPr>
        <w:t>that will be listed under the study group AICEP</w:t>
      </w:r>
      <w:r w:rsidR="00834B19">
        <w:rPr>
          <w:iCs/>
          <w:lang w:val="en-GB"/>
        </w:rPr>
        <w:t>)</w:t>
      </w:r>
      <w:r w:rsidR="0011567E">
        <w:rPr>
          <w:iCs/>
          <w:lang w:val="en-GB"/>
        </w:rPr>
        <w:t>;</w:t>
      </w:r>
    </w:p>
    <w:p w14:paraId="1856E577" w14:textId="7ABC2CAA" w:rsidR="00C55572" w:rsidRDefault="00C55572" w:rsidP="002D44FA">
      <w:pPr>
        <w:spacing w:line="360" w:lineRule="auto"/>
        <w:jc w:val="both"/>
        <w:rPr>
          <w:iCs/>
          <w:lang w:val="en-GB"/>
        </w:rPr>
      </w:pPr>
      <w:r>
        <w:rPr>
          <w:iCs/>
          <w:lang w:val="en-GB"/>
        </w:rPr>
        <w:t>- more than 100 patients: 2 authors</w:t>
      </w:r>
      <w:r w:rsidR="00834B19">
        <w:rPr>
          <w:iCs/>
          <w:lang w:val="en-GB"/>
        </w:rPr>
        <w:t xml:space="preserve"> and 2 collaborators (that will be listed under the study group AICEP)</w:t>
      </w:r>
      <w:r>
        <w:rPr>
          <w:iCs/>
          <w:lang w:val="en-GB"/>
        </w:rPr>
        <w:t>.</w:t>
      </w:r>
    </w:p>
    <w:p w14:paraId="78BD298A" w14:textId="77777777" w:rsidR="00E059ED" w:rsidRPr="00E059ED" w:rsidRDefault="00E059ED" w:rsidP="00E059ED">
      <w:pPr>
        <w:pStyle w:val="StileTitolo114pt"/>
        <w:numPr>
          <w:ilvl w:val="0"/>
          <w:numId w:val="0"/>
        </w:numPr>
        <w:spacing w:line="360" w:lineRule="auto"/>
        <w:jc w:val="both"/>
        <w:rPr>
          <w:b w:val="0"/>
          <w:bCs w:val="0"/>
          <w:iCs/>
          <w:sz w:val="24"/>
          <w:lang w:val="en-GB"/>
        </w:rPr>
      </w:pPr>
    </w:p>
    <w:p w14:paraId="0BEF80AE" w14:textId="77777777" w:rsidR="000F5EAA" w:rsidRPr="009915B6" w:rsidRDefault="001A287B" w:rsidP="001A287B">
      <w:pPr>
        <w:pStyle w:val="StileTitolo114pt"/>
        <w:numPr>
          <w:ilvl w:val="0"/>
          <w:numId w:val="0"/>
        </w:numPr>
        <w:spacing w:line="360" w:lineRule="auto"/>
        <w:jc w:val="both"/>
        <w:rPr>
          <w:lang w:val="en-GB"/>
        </w:rPr>
      </w:pPr>
      <w:r>
        <w:rPr>
          <w:lang w:val="en-GB"/>
        </w:rPr>
        <w:t xml:space="preserve">13. </w:t>
      </w:r>
      <w:r w:rsidR="00E059ED" w:rsidRPr="009915B6">
        <w:rPr>
          <w:lang w:val="en-GB"/>
        </w:rPr>
        <w:t>Study duration.</w:t>
      </w:r>
    </w:p>
    <w:p w14:paraId="104DD137" w14:textId="77777777" w:rsidR="00E5287A" w:rsidRDefault="00E5287A" w:rsidP="00E5287A">
      <w:pPr>
        <w:pStyle w:val="StileTitolo114pt"/>
        <w:numPr>
          <w:ilvl w:val="0"/>
          <w:numId w:val="0"/>
        </w:numPr>
        <w:spacing w:line="360" w:lineRule="auto"/>
        <w:jc w:val="both"/>
        <w:rPr>
          <w:rFonts w:ascii="Cambria" w:hAnsi="Cambria"/>
          <w:b w:val="0"/>
          <w:bCs w:val="0"/>
          <w:sz w:val="22"/>
          <w:szCs w:val="22"/>
          <w:lang w:val="en-GB"/>
        </w:rPr>
      </w:pPr>
      <w:r>
        <w:rPr>
          <w:rFonts w:ascii="Cambria" w:hAnsi="Cambria"/>
          <w:b w:val="0"/>
          <w:bCs w:val="0"/>
          <w:sz w:val="22"/>
          <w:szCs w:val="22"/>
          <w:lang w:val="en-GB"/>
        </w:rPr>
        <w:t>Study duration will be about 12 months</w:t>
      </w:r>
      <w:r w:rsidR="009915B6" w:rsidRPr="009915B6">
        <w:rPr>
          <w:rFonts w:ascii="Cambria" w:hAnsi="Cambria"/>
          <w:b w:val="0"/>
          <w:bCs w:val="0"/>
          <w:sz w:val="22"/>
          <w:szCs w:val="22"/>
          <w:lang w:val="en-GB"/>
        </w:rPr>
        <w:t xml:space="preserve">: </w:t>
      </w:r>
      <w:r>
        <w:rPr>
          <w:rFonts w:ascii="Cambria" w:hAnsi="Cambria"/>
          <w:b w:val="0"/>
          <w:bCs w:val="0"/>
          <w:sz w:val="22"/>
          <w:szCs w:val="22"/>
          <w:lang w:val="en-GB"/>
        </w:rPr>
        <w:t>6 months for data collection and 6 months for the data analysis and final report.</w:t>
      </w:r>
    </w:p>
    <w:p w14:paraId="2CE9043B" w14:textId="6FFEAD6B" w:rsidR="002A292C" w:rsidRPr="009915B6" w:rsidRDefault="002A292C" w:rsidP="005227F9">
      <w:pPr>
        <w:spacing w:line="360" w:lineRule="auto"/>
        <w:jc w:val="both"/>
        <w:rPr>
          <w:lang w:val="en-GB"/>
        </w:rPr>
      </w:pPr>
    </w:p>
    <w:p w14:paraId="5C2B1DB9" w14:textId="77777777" w:rsidR="009915B6" w:rsidRPr="009915B6" w:rsidRDefault="001A287B" w:rsidP="001A287B">
      <w:pPr>
        <w:pStyle w:val="StileTitolo114pt"/>
        <w:numPr>
          <w:ilvl w:val="0"/>
          <w:numId w:val="0"/>
        </w:numPr>
        <w:rPr>
          <w:lang w:val="en-GB"/>
        </w:rPr>
      </w:pPr>
      <w:r>
        <w:rPr>
          <w:lang w:val="en-GB"/>
        </w:rPr>
        <w:t>14</w:t>
      </w:r>
      <w:r w:rsidR="009915B6" w:rsidRPr="009915B6">
        <w:rPr>
          <w:lang w:val="en-GB"/>
        </w:rPr>
        <w:t>. References.</w:t>
      </w:r>
    </w:p>
    <w:sectPr w:rsidR="009915B6" w:rsidRPr="009915B6">
      <w:headerReference w:type="default" r:id="rId9"/>
      <w:endnotePr>
        <w:numFmt w:val="decimal"/>
      </w:endnotePr>
      <w:pgSz w:w="11906" w:h="16838"/>
      <w:pgMar w:top="1417" w:right="1134" w:bottom="1134" w:left="1134" w:header="708" w:footer="708" w:gutter="0"/>
      <w:pgNumType w:start="2" w:chapSep="period"/>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1B5EE8" w16cex:dateUtc="2022-11-13T11:17:00Z"/>
  <w16cex:commentExtensible w16cex:durableId="271B5F65" w16cex:dateUtc="2022-11-13T11:19:00Z"/>
  <w16cex:commentExtensible w16cex:durableId="271B5F47" w16cex:dateUtc="2022-11-13T11:19:00Z"/>
  <w16cex:commentExtensible w16cex:durableId="271B5FE5" w16cex:dateUtc="2022-11-13T11: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CAAE8" w14:textId="77777777" w:rsidR="00B31917" w:rsidRDefault="00B31917">
      <w:r>
        <w:separator/>
      </w:r>
    </w:p>
  </w:endnote>
  <w:endnote w:type="continuationSeparator" w:id="0">
    <w:p w14:paraId="3A16A6B6" w14:textId="77777777" w:rsidR="00B31917" w:rsidRDefault="00B31917">
      <w:r>
        <w:continuationSeparator/>
      </w:r>
    </w:p>
  </w:endnote>
  <w:endnote w:id="1">
    <w:p w14:paraId="0E7606CE" w14:textId="77777777" w:rsidR="0011567E" w:rsidRPr="005227F9" w:rsidRDefault="0011567E" w:rsidP="00E5287A">
      <w:pPr>
        <w:pStyle w:val="Testonotadichiusura"/>
        <w:spacing w:line="360" w:lineRule="auto"/>
        <w:jc w:val="both"/>
        <w:rPr>
          <w:lang w:val="en-US"/>
        </w:rPr>
      </w:pPr>
      <w:r>
        <w:rPr>
          <w:rStyle w:val="Rimandonotadichiusura"/>
        </w:rPr>
        <w:endnoteRef/>
      </w:r>
      <w:r>
        <w:t xml:space="preserve"> Primrose JN, Fox RP, Palmer DH, et al. Capecitabine compared with observation in resected biliary tract cancer (BILCAP): a randomised, controlled, multicentre, phase 3 study. Lancet Oncol 2019:20:663-73. </w:t>
      </w:r>
    </w:p>
  </w:endnote>
  <w:endnote w:id="2">
    <w:p w14:paraId="60EFCEC6" w14:textId="77777777" w:rsidR="0011567E" w:rsidRPr="003E5B43" w:rsidRDefault="0011567E" w:rsidP="00E5287A">
      <w:pPr>
        <w:pStyle w:val="Testonotadichiusura"/>
        <w:spacing w:line="360" w:lineRule="auto"/>
        <w:rPr>
          <w:lang w:val="it-IT"/>
        </w:rPr>
      </w:pPr>
      <w:r>
        <w:rPr>
          <w:rStyle w:val="Rimandonotadichiusura"/>
        </w:rPr>
        <w:endnoteRef/>
      </w:r>
      <w:r>
        <w:t xml:space="preserve"> </w:t>
      </w:r>
      <w:r>
        <w:rPr>
          <w:lang w:val="en-US"/>
        </w:rPr>
        <w:t xml:space="preserve">Shroff RT, Kennedy ER, Banchini M, et al. Adjuvant therapy for resected biliary tract cancer: ASCO clinical practice guideline. </w:t>
      </w:r>
      <w:r w:rsidRPr="003E5B43">
        <w:rPr>
          <w:lang w:val="it-IT"/>
        </w:rPr>
        <w:t>J Clin Oncol 2019;37:1025-27.</w:t>
      </w:r>
    </w:p>
  </w:endnote>
  <w:endnote w:id="3">
    <w:p w14:paraId="6ADC6146" w14:textId="77777777" w:rsidR="0011567E" w:rsidRPr="00A21990" w:rsidRDefault="0011567E" w:rsidP="00E5287A">
      <w:pPr>
        <w:pStyle w:val="Testonotadichiusura"/>
        <w:spacing w:line="360" w:lineRule="auto"/>
        <w:jc w:val="both"/>
        <w:rPr>
          <w:lang w:val="en-US"/>
        </w:rPr>
      </w:pPr>
      <w:r>
        <w:rPr>
          <w:rStyle w:val="Rimandonotadichiusura"/>
        </w:rPr>
        <w:endnoteRef/>
      </w:r>
      <w:r w:rsidRPr="003E5B43">
        <w:rPr>
          <w:lang w:val="it-IT"/>
        </w:rPr>
        <w:t xml:space="preserve"> Ebata T, Hirano S, Konischi M, et al. </w:t>
      </w:r>
      <w:r>
        <w:rPr>
          <w:lang w:val="en-US"/>
        </w:rPr>
        <w:t>Randomzed clinical trial of adjuvant gemcitabine chemotherapy versus observation in resected bile duct cancer. Br J Surg 2018;105:192-202.</w:t>
      </w:r>
    </w:p>
  </w:endnote>
  <w:endnote w:id="4">
    <w:p w14:paraId="238CACC6" w14:textId="77777777" w:rsidR="0011567E" w:rsidRPr="00A21990" w:rsidRDefault="0011567E" w:rsidP="00E5287A">
      <w:pPr>
        <w:pStyle w:val="Testonotadichiusura"/>
        <w:spacing w:line="360" w:lineRule="auto"/>
        <w:jc w:val="both"/>
        <w:rPr>
          <w:lang w:val="en-US"/>
        </w:rPr>
      </w:pPr>
      <w:r>
        <w:rPr>
          <w:rStyle w:val="Rimandonotadichiusura"/>
        </w:rPr>
        <w:endnoteRef/>
      </w:r>
      <w:r>
        <w:t xml:space="preserve"> </w:t>
      </w:r>
      <w:r>
        <w:rPr>
          <w:lang w:val="en-US"/>
        </w:rPr>
        <w:t>Edeline J, Benabdelghani M, Bertaut A, et al. Gemcitabine and oxaliplatin chemotherapy or surveillance in resected biliary tract cancer (PRODIGE 12-ACCORD 18-UNICANCER GI): a randomized phase III study. J Clin Oncol 2019;37:658-67.</w:t>
      </w:r>
    </w:p>
  </w:endnote>
  <w:endnote w:id="5">
    <w:p w14:paraId="7ABCE103" w14:textId="5BAAE9AC" w:rsidR="0011567E" w:rsidRPr="005227F9" w:rsidRDefault="0011567E" w:rsidP="00A21990">
      <w:pPr>
        <w:pStyle w:val="Testonotadichiusura"/>
        <w:spacing w:line="360" w:lineRule="auto"/>
        <w:jc w:val="both"/>
        <w:rPr>
          <w:lang w:val="en-US"/>
        </w:rPr>
      </w:pPr>
      <w:r>
        <w:rPr>
          <w:rStyle w:val="Rimandonotadichiusura"/>
        </w:rPr>
        <w:endnoteRef/>
      </w:r>
      <w:r>
        <w:t xml:space="preserve"> Primrose JN, Fox RP, Palmer DH, et al. Capecitabine compared with observation in resected biliary tract cancer (BILCAP): a randomised, controlled, multicentre, phase 3 study. Lancet Oncol 2019:20:663-73. </w:t>
      </w:r>
    </w:p>
  </w:endnote>
  <w:endnote w:id="6">
    <w:p w14:paraId="01373C16" w14:textId="01D80C4F" w:rsidR="0011567E" w:rsidRPr="003E5B43" w:rsidRDefault="0011567E" w:rsidP="00A21990">
      <w:pPr>
        <w:pStyle w:val="Testonotadichiusura"/>
        <w:spacing w:line="360" w:lineRule="auto"/>
        <w:rPr>
          <w:lang w:val="it-IT"/>
        </w:rPr>
      </w:pPr>
      <w:r>
        <w:rPr>
          <w:rStyle w:val="Rimandonotadichiusura"/>
        </w:rPr>
        <w:endnoteRef/>
      </w:r>
      <w:r>
        <w:t xml:space="preserve"> </w:t>
      </w:r>
      <w:r>
        <w:rPr>
          <w:lang w:val="en-US"/>
        </w:rPr>
        <w:t xml:space="preserve">Shroff RT, Kennedy ER, Banchini M, et al. Adjuvant therapy for resected biliary tract cancer: ASCO clinical practice guideline. </w:t>
      </w:r>
      <w:r w:rsidRPr="003E5B43">
        <w:rPr>
          <w:lang w:val="it-IT"/>
        </w:rPr>
        <w:t>J Clin Oncol 2019;37:1025-27.</w:t>
      </w:r>
    </w:p>
  </w:endnote>
  <w:endnote w:id="7">
    <w:p w14:paraId="6ACB2758" w14:textId="2EA8AF0B" w:rsidR="0011567E" w:rsidRPr="00A21990" w:rsidRDefault="0011567E" w:rsidP="00A21990">
      <w:pPr>
        <w:pStyle w:val="Testonotadichiusura"/>
        <w:spacing w:line="360" w:lineRule="auto"/>
        <w:jc w:val="both"/>
        <w:rPr>
          <w:lang w:val="en-US"/>
        </w:rPr>
      </w:pPr>
      <w:r>
        <w:rPr>
          <w:rStyle w:val="Rimandonotadichiusura"/>
        </w:rPr>
        <w:endnoteRef/>
      </w:r>
      <w:r w:rsidRPr="003E5B43">
        <w:rPr>
          <w:lang w:val="it-IT"/>
        </w:rPr>
        <w:t xml:space="preserve"> Ebata T, Hirano S, Konischi M, et al. </w:t>
      </w:r>
      <w:r>
        <w:rPr>
          <w:lang w:val="en-US"/>
        </w:rPr>
        <w:t>Randomzed clinical trial of adjuvant gemcitabine chemotherapy versus observation in resected bile duct cancer. Br J Surg 2018;105:192-202.</w:t>
      </w:r>
    </w:p>
  </w:endnote>
  <w:endnote w:id="8">
    <w:p w14:paraId="1E35CAEE" w14:textId="6F3A67B0" w:rsidR="0011567E" w:rsidRPr="00A21990" w:rsidRDefault="0011567E" w:rsidP="00C661F7">
      <w:pPr>
        <w:pStyle w:val="Testonotadichiusura"/>
        <w:spacing w:line="360" w:lineRule="auto"/>
        <w:jc w:val="both"/>
        <w:rPr>
          <w:lang w:val="en-US"/>
        </w:rPr>
      </w:pPr>
      <w:r>
        <w:rPr>
          <w:rStyle w:val="Rimandonotadichiusura"/>
        </w:rPr>
        <w:endnoteRef/>
      </w:r>
      <w:r>
        <w:t xml:space="preserve"> </w:t>
      </w:r>
      <w:r>
        <w:rPr>
          <w:lang w:val="en-US"/>
        </w:rPr>
        <w:t>Edeline J, Benabdelghani M, Bertaut A, et al. Gemcitabine and oxaliplatin chemotherapy or surveillance in resected biliary tract cancer (PRODIGE 12-ACCORD 18-UNICANCER GI): a randomized phase III study. J Clin Oncol 2019;37:658-67.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4D1FA" w14:textId="77777777" w:rsidR="00B31917" w:rsidRDefault="00B31917">
      <w:r>
        <w:separator/>
      </w:r>
    </w:p>
  </w:footnote>
  <w:footnote w:type="continuationSeparator" w:id="0">
    <w:p w14:paraId="1FA74090" w14:textId="77777777" w:rsidR="00B31917" w:rsidRDefault="00B31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29538" w14:textId="77777777" w:rsidR="0011567E" w:rsidRPr="0052799D" w:rsidRDefault="0011567E" w:rsidP="0052799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06AF1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551B0C"/>
    <w:multiLevelType w:val="singleLevel"/>
    <w:tmpl w:val="FAA2A3B2"/>
    <w:lvl w:ilvl="0">
      <w:start w:val="1"/>
      <w:numFmt w:val="bullet"/>
      <w:pStyle w:val="Bulletlisting"/>
      <w:lvlText w:val=""/>
      <w:lvlJc w:val="left"/>
      <w:pPr>
        <w:tabs>
          <w:tab w:val="num" w:pos="360"/>
        </w:tabs>
        <w:ind w:left="360" w:hanging="360"/>
      </w:pPr>
      <w:rPr>
        <w:rFonts w:ascii="Symbol" w:hAnsi="Symbol" w:hint="default"/>
        <w:sz w:val="22"/>
      </w:rPr>
    </w:lvl>
  </w:abstractNum>
  <w:abstractNum w:abstractNumId="2" w15:restartNumberingAfterBreak="0">
    <w:nsid w:val="14CB6342"/>
    <w:multiLevelType w:val="multilevel"/>
    <w:tmpl w:val="04090025"/>
    <w:lvl w:ilvl="0">
      <w:start w:val="1"/>
      <w:numFmt w:val="decimal"/>
      <w:pStyle w:val="guidelinesindent"/>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21DA62A3"/>
    <w:multiLevelType w:val="singleLevel"/>
    <w:tmpl w:val="17940DC2"/>
    <w:lvl w:ilvl="0">
      <w:start w:val="1"/>
      <w:numFmt w:val="bullet"/>
      <w:pStyle w:val="Elenco1"/>
      <w:lvlText w:val=""/>
      <w:lvlJc w:val="left"/>
      <w:pPr>
        <w:tabs>
          <w:tab w:val="num" w:pos="360"/>
        </w:tabs>
        <w:ind w:left="360" w:hanging="360"/>
      </w:pPr>
      <w:rPr>
        <w:rFonts w:ascii="Symbol" w:hAnsi="Symbol" w:hint="default"/>
      </w:rPr>
    </w:lvl>
  </w:abstractNum>
  <w:abstractNum w:abstractNumId="4" w15:restartNumberingAfterBreak="0">
    <w:nsid w:val="34D80891"/>
    <w:multiLevelType w:val="singleLevel"/>
    <w:tmpl w:val="BC2A4702"/>
    <w:lvl w:ilvl="0">
      <w:start w:val="1"/>
      <w:numFmt w:val="bullet"/>
      <w:pStyle w:val="guidelineslist"/>
      <w:lvlText w:val=""/>
      <w:lvlJc w:val="left"/>
      <w:pPr>
        <w:tabs>
          <w:tab w:val="num" w:pos="360"/>
        </w:tabs>
        <w:ind w:left="360" w:hanging="360"/>
      </w:pPr>
      <w:rPr>
        <w:rFonts w:ascii="Symbol" w:hAnsi="Symbol" w:hint="default"/>
      </w:rPr>
    </w:lvl>
  </w:abstractNum>
  <w:abstractNum w:abstractNumId="5" w15:restartNumberingAfterBreak="0">
    <w:nsid w:val="513A71A1"/>
    <w:multiLevelType w:val="multilevel"/>
    <w:tmpl w:val="D2442768"/>
    <w:lvl w:ilvl="0">
      <w:start w:val="1"/>
      <w:numFmt w:val="decimal"/>
      <w:pStyle w:val="StileTitolo114pt"/>
      <w:lvlText w:val="%1."/>
      <w:lvlJc w:val="left"/>
      <w:pPr>
        <w:tabs>
          <w:tab w:val="num" w:pos="360"/>
        </w:tabs>
        <w:ind w:left="0" w:firstLine="0"/>
      </w:pPr>
      <w:rPr>
        <w:rFonts w:hint="default"/>
      </w:rPr>
    </w:lvl>
    <w:lvl w:ilvl="1">
      <w:start w:val="1"/>
      <w:numFmt w:val="decimal"/>
      <w:pStyle w:val="StileTitolo213pt"/>
      <w:lvlText w:val="%1.%2"/>
      <w:lvlJc w:val="left"/>
      <w:pPr>
        <w:tabs>
          <w:tab w:val="num" w:pos="357"/>
        </w:tabs>
        <w:ind w:left="357" w:firstLine="0"/>
      </w:pPr>
      <w:rPr>
        <w:rFonts w:hint="default"/>
      </w:rPr>
    </w:lvl>
    <w:lvl w:ilvl="2">
      <w:start w:val="1"/>
      <w:numFmt w:val="decimal"/>
      <w:pStyle w:val="StileTitolo3Automatico"/>
      <w:lvlText w:val="%1.%2.%3"/>
      <w:lvlJc w:val="left"/>
      <w:pPr>
        <w:tabs>
          <w:tab w:val="num" w:pos="-31680"/>
        </w:tabs>
        <w:ind w:left="357" w:firstLine="0"/>
      </w:pPr>
      <w:rPr>
        <w:rFonts w:hint="default"/>
      </w:rPr>
    </w:lvl>
    <w:lvl w:ilvl="3">
      <w:start w:val="1"/>
      <w:numFmt w:val="decimal"/>
      <w:pStyle w:val="Titolo4"/>
      <w:lvlText w:val="%4)"/>
      <w:lvlJc w:val="left"/>
      <w:pPr>
        <w:tabs>
          <w:tab w:val="num" w:pos="2520"/>
        </w:tabs>
        <w:ind w:left="2160" w:firstLine="0"/>
      </w:pPr>
      <w:rPr>
        <w:rFonts w:hint="default"/>
      </w:rPr>
    </w:lvl>
    <w:lvl w:ilvl="4">
      <w:start w:val="1"/>
      <w:numFmt w:val="decimal"/>
      <w:pStyle w:val="Titolo5"/>
      <w:lvlText w:val="(%5)"/>
      <w:lvlJc w:val="left"/>
      <w:pPr>
        <w:tabs>
          <w:tab w:val="num" w:pos="3240"/>
        </w:tabs>
        <w:ind w:left="2880" w:firstLine="0"/>
      </w:pPr>
      <w:rPr>
        <w:rFonts w:hint="default"/>
      </w:rPr>
    </w:lvl>
    <w:lvl w:ilvl="5">
      <w:start w:val="1"/>
      <w:numFmt w:val="lowerLetter"/>
      <w:pStyle w:val="Titolo6"/>
      <w:lvlText w:val="(%6)"/>
      <w:lvlJc w:val="left"/>
      <w:pPr>
        <w:tabs>
          <w:tab w:val="num" w:pos="3960"/>
        </w:tabs>
        <w:ind w:left="3600" w:firstLine="0"/>
      </w:pPr>
      <w:rPr>
        <w:rFonts w:hint="default"/>
      </w:rPr>
    </w:lvl>
    <w:lvl w:ilvl="6">
      <w:start w:val="1"/>
      <w:numFmt w:val="lowerRoman"/>
      <w:pStyle w:val="Titolo7"/>
      <w:lvlText w:val="(%7)"/>
      <w:lvlJc w:val="left"/>
      <w:pPr>
        <w:tabs>
          <w:tab w:val="num" w:pos="4680"/>
        </w:tabs>
        <w:ind w:left="4320" w:firstLine="0"/>
      </w:pPr>
      <w:rPr>
        <w:rFonts w:hint="default"/>
      </w:rPr>
    </w:lvl>
    <w:lvl w:ilvl="7">
      <w:start w:val="1"/>
      <w:numFmt w:val="lowerLetter"/>
      <w:pStyle w:val="Titolo8"/>
      <w:lvlText w:val="(%8)"/>
      <w:lvlJc w:val="left"/>
      <w:pPr>
        <w:tabs>
          <w:tab w:val="num" w:pos="5400"/>
        </w:tabs>
        <w:ind w:left="5040" w:firstLine="0"/>
      </w:pPr>
      <w:rPr>
        <w:rFonts w:hint="default"/>
      </w:rPr>
    </w:lvl>
    <w:lvl w:ilvl="8">
      <w:start w:val="1"/>
      <w:numFmt w:val="lowerRoman"/>
      <w:pStyle w:val="Titolo9"/>
      <w:lvlText w:val="(%9)"/>
      <w:lvlJc w:val="left"/>
      <w:pPr>
        <w:tabs>
          <w:tab w:val="num" w:pos="6120"/>
        </w:tabs>
        <w:ind w:left="5760" w:firstLine="0"/>
      </w:pPr>
      <w:rPr>
        <w:rFonts w:hint="default"/>
      </w:rPr>
    </w:lvl>
  </w:abstractNum>
  <w:abstractNum w:abstractNumId="6" w15:restartNumberingAfterBreak="0">
    <w:nsid w:val="6B9F0B3F"/>
    <w:multiLevelType w:val="hybridMultilevel"/>
    <w:tmpl w:val="6952D570"/>
    <w:lvl w:ilvl="0" w:tplc="7B328D14">
      <w:start w:val="1"/>
      <w:numFmt w:val="bullet"/>
      <w:pStyle w:val="SchemaBullet1"/>
      <w:lvlText w:val=""/>
      <w:lvlJc w:val="left"/>
      <w:pPr>
        <w:tabs>
          <w:tab w:val="num" w:pos="432"/>
        </w:tabs>
        <w:ind w:left="432" w:hanging="432"/>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6"/>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799D"/>
    <w:rsid w:val="0000464E"/>
    <w:rsid w:val="000147A4"/>
    <w:rsid w:val="0001663D"/>
    <w:rsid w:val="00020FE0"/>
    <w:rsid w:val="00032953"/>
    <w:rsid w:val="00032C49"/>
    <w:rsid w:val="000458F4"/>
    <w:rsid w:val="0005264F"/>
    <w:rsid w:val="000534BD"/>
    <w:rsid w:val="000548DB"/>
    <w:rsid w:val="00054DD7"/>
    <w:rsid w:val="0009122A"/>
    <w:rsid w:val="00095425"/>
    <w:rsid w:val="000A497B"/>
    <w:rsid w:val="000B2E42"/>
    <w:rsid w:val="000B3250"/>
    <w:rsid w:val="000B439E"/>
    <w:rsid w:val="000C1BC4"/>
    <w:rsid w:val="000E1D0C"/>
    <w:rsid w:val="000E4DEF"/>
    <w:rsid w:val="000F5EAA"/>
    <w:rsid w:val="001071B1"/>
    <w:rsid w:val="00113443"/>
    <w:rsid w:val="0011567E"/>
    <w:rsid w:val="001171E3"/>
    <w:rsid w:val="0012246D"/>
    <w:rsid w:val="0013417F"/>
    <w:rsid w:val="00140DE9"/>
    <w:rsid w:val="001459D5"/>
    <w:rsid w:val="001513FF"/>
    <w:rsid w:val="00155DC5"/>
    <w:rsid w:val="00156C24"/>
    <w:rsid w:val="00165257"/>
    <w:rsid w:val="00166440"/>
    <w:rsid w:val="00180F18"/>
    <w:rsid w:val="0018744E"/>
    <w:rsid w:val="001A287B"/>
    <w:rsid w:val="001A5BA5"/>
    <w:rsid w:val="001B55D7"/>
    <w:rsid w:val="001C164E"/>
    <w:rsid w:val="001D410D"/>
    <w:rsid w:val="001D7DDC"/>
    <w:rsid w:val="001E29A1"/>
    <w:rsid w:val="001E6984"/>
    <w:rsid w:val="001F7D90"/>
    <w:rsid w:val="00202F47"/>
    <w:rsid w:val="0020381D"/>
    <w:rsid w:val="0020748E"/>
    <w:rsid w:val="0021740D"/>
    <w:rsid w:val="00240207"/>
    <w:rsid w:val="00241EE1"/>
    <w:rsid w:val="00242184"/>
    <w:rsid w:val="00250115"/>
    <w:rsid w:val="00251B19"/>
    <w:rsid w:val="00261A95"/>
    <w:rsid w:val="0028141B"/>
    <w:rsid w:val="002843D2"/>
    <w:rsid w:val="00292FEC"/>
    <w:rsid w:val="00293870"/>
    <w:rsid w:val="002A0C0C"/>
    <w:rsid w:val="002A22BF"/>
    <w:rsid w:val="002A292C"/>
    <w:rsid w:val="002B72F7"/>
    <w:rsid w:val="002C2966"/>
    <w:rsid w:val="002D1B8D"/>
    <w:rsid w:val="002D328C"/>
    <w:rsid w:val="002D44FA"/>
    <w:rsid w:val="002E3600"/>
    <w:rsid w:val="002E6D0F"/>
    <w:rsid w:val="002E7D57"/>
    <w:rsid w:val="003023DA"/>
    <w:rsid w:val="00315210"/>
    <w:rsid w:val="0033009F"/>
    <w:rsid w:val="00330138"/>
    <w:rsid w:val="00340927"/>
    <w:rsid w:val="00342C82"/>
    <w:rsid w:val="00351430"/>
    <w:rsid w:val="003558A1"/>
    <w:rsid w:val="00372917"/>
    <w:rsid w:val="00376A41"/>
    <w:rsid w:val="003938D0"/>
    <w:rsid w:val="003979C2"/>
    <w:rsid w:val="00397E86"/>
    <w:rsid w:val="003A407D"/>
    <w:rsid w:val="003B1B39"/>
    <w:rsid w:val="003B303B"/>
    <w:rsid w:val="003C55CD"/>
    <w:rsid w:val="003D17A0"/>
    <w:rsid w:val="003D7CFF"/>
    <w:rsid w:val="003E061E"/>
    <w:rsid w:val="003E3FF1"/>
    <w:rsid w:val="003E4714"/>
    <w:rsid w:val="003E5B43"/>
    <w:rsid w:val="003E7E61"/>
    <w:rsid w:val="003F2A81"/>
    <w:rsid w:val="0040264B"/>
    <w:rsid w:val="004028D8"/>
    <w:rsid w:val="0040523D"/>
    <w:rsid w:val="00405748"/>
    <w:rsid w:val="0041687C"/>
    <w:rsid w:val="00417A71"/>
    <w:rsid w:val="00417D91"/>
    <w:rsid w:val="0042325F"/>
    <w:rsid w:val="004314EF"/>
    <w:rsid w:val="00433A48"/>
    <w:rsid w:val="0043543D"/>
    <w:rsid w:val="00440612"/>
    <w:rsid w:val="004429D3"/>
    <w:rsid w:val="00454FCD"/>
    <w:rsid w:val="00460A25"/>
    <w:rsid w:val="00493A50"/>
    <w:rsid w:val="004A03B5"/>
    <w:rsid w:val="004A2791"/>
    <w:rsid w:val="004A3484"/>
    <w:rsid w:val="004A3E1A"/>
    <w:rsid w:val="004A5B0B"/>
    <w:rsid w:val="004B62CC"/>
    <w:rsid w:val="004B6B35"/>
    <w:rsid w:val="004C0D6B"/>
    <w:rsid w:val="004D30FF"/>
    <w:rsid w:val="004D42C4"/>
    <w:rsid w:val="004D70C5"/>
    <w:rsid w:val="004D78FF"/>
    <w:rsid w:val="004F45F7"/>
    <w:rsid w:val="004F7730"/>
    <w:rsid w:val="0050010E"/>
    <w:rsid w:val="00503E48"/>
    <w:rsid w:val="00513ED7"/>
    <w:rsid w:val="00515047"/>
    <w:rsid w:val="005160F1"/>
    <w:rsid w:val="005227F9"/>
    <w:rsid w:val="00524266"/>
    <w:rsid w:val="0052799D"/>
    <w:rsid w:val="005327F3"/>
    <w:rsid w:val="005416DC"/>
    <w:rsid w:val="005473EE"/>
    <w:rsid w:val="005510F3"/>
    <w:rsid w:val="00565C61"/>
    <w:rsid w:val="00572298"/>
    <w:rsid w:val="00574F4C"/>
    <w:rsid w:val="00576893"/>
    <w:rsid w:val="00594C62"/>
    <w:rsid w:val="005A223A"/>
    <w:rsid w:val="005A6FFA"/>
    <w:rsid w:val="005B1C88"/>
    <w:rsid w:val="005B72F2"/>
    <w:rsid w:val="005D0046"/>
    <w:rsid w:val="005D07DD"/>
    <w:rsid w:val="005D1BAB"/>
    <w:rsid w:val="005D2AAD"/>
    <w:rsid w:val="005D3632"/>
    <w:rsid w:val="005D3BF9"/>
    <w:rsid w:val="00602CBF"/>
    <w:rsid w:val="00606CC9"/>
    <w:rsid w:val="006162AB"/>
    <w:rsid w:val="00625C20"/>
    <w:rsid w:val="00627E7C"/>
    <w:rsid w:val="0063133E"/>
    <w:rsid w:val="0063646E"/>
    <w:rsid w:val="00637208"/>
    <w:rsid w:val="0065561A"/>
    <w:rsid w:val="006701DE"/>
    <w:rsid w:val="0067369E"/>
    <w:rsid w:val="00681AF1"/>
    <w:rsid w:val="00682357"/>
    <w:rsid w:val="00695169"/>
    <w:rsid w:val="006A1255"/>
    <w:rsid w:val="006B00E6"/>
    <w:rsid w:val="006B0A13"/>
    <w:rsid w:val="006C08EE"/>
    <w:rsid w:val="006D0BBB"/>
    <w:rsid w:val="006D2633"/>
    <w:rsid w:val="006D4B02"/>
    <w:rsid w:val="006E1C78"/>
    <w:rsid w:val="006E3AE2"/>
    <w:rsid w:val="006E4868"/>
    <w:rsid w:val="006F6EEE"/>
    <w:rsid w:val="007203E3"/>
    <w:rsid w:val="00721195"/>
    <w:rsid w:val="0072185D"/>
    <w:rsid w:val="00722320"/>
    <w:rsid w:val="0073122F"/>
    <w:rsid w:val="0073792B"/>
    <w:rsid w:val="00742EB9"/>
    <w:rsid w:val="00752552"/>
    <w:rsid w:val="00762B7C"/>
    <w:rsid w:val="00764F38"/>
    <w:rsid w:val="00785C81"/>
    <w:rsid w:val="00792D8B"/>
    <w:rsid w:val="007941E0"/>
    <w:rsid w:val="007942EC"/>
    <w:rsid w:val="00794930"/>
    <w:rsid w:val="007A7D4E"/>
    <w:rsid w:val="007C2584"/>
    <w:rsid w:val="007C4C36"/>
    <w:rsid w:val="007D3236"/>
    <w:rsid w:val="007F2318"/>
    <w:rsid w:val="00800A2D"/>
    <w:rsid w:val="00801E0C"/>
    <w:rsid w:val="00813C25"/>
    <w:rsid w:val="00827A37"/>
    <w:rsid w:val="008310D3"/>
    <w:rsid w:val="00831200"/>
    <w:rsid w:val="00834B19"/>
    <w:rsid w:val="0084316E"/>
    <w:rsid w:val="008448E7"/>
    <w:rsid w:val="00856203"/>
    <w:rsid w:val="008627D4"/>
    <w:rsid w:val="008975C1"/>
    <w:rsid w:val="008A039B"/>
    <w:rsid w:val="008A3116"/>
    <w:rsid w:val="008A444B"/>
    <w:rsid w:val="008B010A"/>
    <w:rsid w:val="008D135F"/>
    <w:rsid w:val="008F4229"/>
    <w:rsid w:val="008F66E8"/>
    <w:rsid w:val="00911E23"/>
    <w:rsid w:val="00924EC7"/>
    <w:rsid w:val="0095441D"/>
    <w:rsid w:val="00960C7E"/>
    <w:rsid w:val="0096361B"/>
    <w:rsid w:val="00965E3E"/>
    <w:rsid w:val="00972020"/>
    <w:rsid w:val="0097227B"/>
    <w:rsid w:val="00975CC6"/>
    <w:rsid w:val="00977A1F"/>
    <w:rsid w:val="00983F1D"/>
    <w:rsid w:val="00990316"/>
    <w:rsid w:val="009915B6"/>
    <w:rsid w:val="00991852"/>
    <w:rsid w:val="00996D51"/>
    <w:rsid w:val="00996F80"/>
    <w:rsid w:val="009A3473"/>
    <w:rsid w:val="009C4B7D"/>
    <w:rsid w:val="009C55A6"/>
    <w:rsid w:val="009E47AB"/>
    <w:rsid w:val="009F2415"/>
    <w:rsid w:val="00A14FE2"/>
    <w:rsid w:val="00A16177"/>
    <w:rsid w:val="00A20155"/>
    <w:rsid w:val="00A21990"/>
    <w:rsid w:val="00A22028"/>
    <w:rsid w:val="00A2575C"/>
    <w:rsid w:val="00A2660D"/>
    <w:rsid w:val="00A36641"/>
    <w:rsid w:val="00A36CAE"/>
    <w:rsid w:val="00A6636B"/>
    <w:rsid w:val="00A7519A"/>
    <w:rsid w:val="00A77116"/>
    <w:rsid w:val="00A77412"/>
    <w:rsid w:val="00A823DA"/>
    <w:rsid w:val="00A95032"/>
    <w:rsid w:val="00A95BC5"/>
    <w:rsid w:val="00AA26BB"/>
    <w:rsid w:val="00AB2569"/>
    <w:rsid w:val="00AB6BD7"/>
    <w:rsid w:val="00AB7D69"/>
    <w:rsid w:val="00AC1B34"/>
    <w:rsid w:val="00AC3158"/>
    <w:rsid w:val="00AC71EC"/>
    <w:rsid w:val="00AD7177"/>
    <w:rsid w:val="00AD7523"/>
    <w:rsid w:val="00AE1F2A"/>
    <w:rsid w:val="00AE2F2D"/>
    <w:rsid w:val="00AF6BCA"/>
    <w:rsid w:val="00B00D0B"/>
    <w:rsid w:val="00B16A46"/>
    <w:rsid w:val="00B21E59"/>
    <w:rsid w:val="00B2328C"/>
    <w:rsid w:val="00B265EF"/>
    <w:rsid w:val="00B27C5E"/>
    <w:rsid w:val="00B31917"/>
    <w:rsid w:val="00B31FCF"/>
    <w:rsid w:val="00B33BC5"/>
    <w:rsid w:val="00B42783"/>
    <w:rsid w:val="00B47703"/>
    <w:rsid w:val="00B61C88"/>
    <w:rsid w:val="00B64079"/>
    <w:rsid w:val="00B66318"/>
    <w:rsid w:val="00B70988"/>
    <w:rsid w:val="00B72CB7"/>
    <w:rsid w:val="00B74FCD"/>
    <w:rsid w:val="00B81A31"/>
    <w:rsid w:val="00B878A1"/>
    <w:rsid w:val="00B929B3"/>
    <w:rsid w:val="00B9341D"/>
    <w:rsid w:val="00B94B95"/>
    <w:rsid w:val="00BA0E90"/>
    <w:rsid w:val="00BA6F3D"/>
    <w:rsid w:val="00BB335A"/>
    <w:rsid w:val="00BB5A04"/>
    <w:rsid w:val="00BC1146"/>
    <w:rsid w:val="00BC1BD0"/>
    <w:rsid w:val="00BC7267"/>
    <w:rsid w:val="00BE76AF"/>
    <w:rsid w:val="00C2212F"/>
    <w:rsid w:val="00C24713"/>
    <w:rsid w:val="00C25151"/>
    <w:rsid w:val="00C258BC"/>
    <w:rsid w:val="00C4505F"/>
    <w:rsid w:val="00C55572"/>
    <w:rsid w:val="00C6190D"/>
    <w:rsid w:val="00C61B28"/>
    <w:rsid w:val="00C61BFC"/>
    <w:rsid w:val="00C661F7"/>
    <w:rsid w:val="00C924B9"/>
    <w:rsid w:val="00C9653D"/>
    <w:rsid w:val="00CA03CB"/>
    <w:rsid w:val="00CA12A8"/>
    <w:rsid w:val="00CA1D48"/>
    <w:rsid w:val="00CA3509"/>
    <w:rsid w:val="00CB0F37"/>
    <w:rsid w:val="00CB69A9"/>
    <w:rsid w:val="00CC02B9"/>
    <w:rsid w:val="00CC1C1B"/>
    <w:rsid w:val="00CC690D"/>
    <w:rsid w:val="00CD2DBF"/>
    <w:rsid w:val="00CD479D"/>
    <w:rsid w:val="00CD6A94"/>
    <w:rsid w:val="00CF2EF6"/>
    <w:rsid w:val="00D00804"/>
    <w:rsid w:val="00D1039C"/>
    <w:rsid w:val="00D137EE"/>
    <w:rsid w:val="00D20FD1"/>
    <w:rsid w:val="00D26798"/>
    <w:rsid w:val="00D3118E"/>
    <w:rsid w:val="00D462DA"/>
    <w:rsid w:val="00D47A89"/>
    <w:rsid w:val="00D501F6"/>
    <w:rsid w:val="00D5527E"/>
    <w:rsid w:val="00D6266C"/>
    <w:rsid w:val="00D63308"/>
    <w:rsid w:val="00D73372"/>
    <w:rsid w:val="00D76E90"/>
    <w:rsid w:val="00D77E8A"/>
    <w:rsid w:val="00D87761"/>
    <w:rsid w:val="00D93065"/>
    <w:rsid w:val="00DA6016"/>
    <w:rsid w:val="00DB3A35"/>
    <w:rsid w:val="00DB6C09"/>
    <w:rsid w:val="00DC6736"/>
    <w:rsid w:val="00DD3B66"/>
    <w:rsid w:val="00DD3E19"/>
    <w:rsid w:val="00DD49D5"/>
    <w:rsid w:val="00DE4655"/>
    <w:rsid w:val="00DF5EDA"/>
    <w:rsid w:val="00E019D8"/>
    <w:rsid w:val="00E059ED"/>
    <w:rsid w:val="00E05E42"/>
    <w:rsid w:val="00E06943"/>
    <w:rsid w:val="00E07494"/>
    <w:rsid w:val="00E10245"/>
    <w:rsid w:val="00E11398"/>
    <w:rsid w:val="00E216A3"/>
    <w:rsid w:val="00E23D56"/>
    <w:rsid w:val="00E25318"/>
    <w:rsid w:val="00E32E68"/>
    <w:rsid w:val="00E357B8"/>
    <w:rsid w:val="00E5287A"/>
    <w:rsid w:val="00E55DAA"/>
    <w:rsid w:val="00E55FD1"/>
    <w:rsid w:val="00E603EF"/>
    <w:rsid w:val="00E63359"/>
    <w:rsid w:val="00E63503"/>
    <w:rsid w:val="00E67A2F"/>
    <w:rsid w:val="00E71020"/>
    <w:rsid w:val="00E75ABB"/>
    <w:rsid w:val="00E7678B"/>
    <w:rsid w:val="00E82DD5"/>
    <w:rsid w:val="00E93775"/>
    <w:rsid w:val="00EA0F7B"/>
    <w:rsid w:val="00EA5350"/>
    <w:rsid w:val="00EA6120"/>
    <w:rsid w:val="00EC00B8"/>
    <w:rsid w:val="00ED0ACC"/>
    <w:rsid w:val="00EE3B02"/>
    <w:rsid w:val="00EF04FC"/>
    <w:rsid w:val="00EF068D"/>
    <w:rsid w:val="00EF5708"/>
    <w:rsid w:val="00EF6848"/>
    <w:rsid w:val="00F01466"/>
    <w:rsid w:val="00F025D3"/>
    <w:rsid w:val="00F176C4"/>
    <w:rsid w:val="00F2467B"/>
    <w:rsid w:val="00F2631A"/>
    <w:rsid w:val="00F2755E"/>
    <w:rsid w:val="00F31C84"/>
    <w:rsid w:val="00F337E2"/>
    <w:rsid w:val="00F35018"/>
    <w:rsid w:val="00F42521"/>
    <w:rsid w:val="00F50A0C"/>
    <w:rsid w:val="00F75733"/>
    <w:rsid w:val="00F76F94"/>
    <w:rsid w:val="00F84BDF"/>
    <w:rsid w:val="00F85F87"/>
    <w:rsid w:val="00F9268A"/>
    <w:rsid w:val="00F96B63"/>
    <w:rsid w:val="00FA7D38"/>
    <w:rsid w:val="00FB0618"/>
    <w:rsid w:val="00FB0D4B"/>
    <w:rsid w:val="00FB443C"/>
    <w:rsid w:val="00FB48C0"/>
    <w:rsid w:val="00FC6053"/>
    <w:rsid w:val="00FC6675"/>
    <w:rsid w:val="00FD476B"/>
    <w:rsid w:val="00FF3748"/>
    <w:rsid w:val="00FF514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759C35"/>
  <w15:docId w15:val="{BDC31D34-AB28-4B50-ABEF-F80CB88B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pPr>
      <w:keepNext/>
      <w:autoSpaceDE w:val="0"/>
      <w:autoSpaceDN w:val="0"/>
      <w:adjustRightInd w:val="0"/>
      <w:outlineLvl w:val="0"/>
    </w:pPr>
    <w:rPr>
      <w:b/>
    </w:rPr>
  </w:style>
  <w:style w:type="paragraph" w:styleId="Titolo2">
    <w:name w:val="heading 2"/>
    <w:basedOn w:val="Normale"/>
    <w:next w:val="Normale"/>
    <w:qFormat/>
    <w:rsid w:val="00BA6F3D"/>
    <w:pPr>
      <w:keepNext/>
      <w:autoSpaceDE w:val="0"/>
      <w:autoSpaceDN w:val="0"/>
      <w:adjustRightInd w:val="0"/>
      <w:outlineLvl w:val="1"/>
    </w:pPr>
    <w:rPr>
      <w:b/>
      <w:bCs/>
      <w:sz w:val="28"/>
      <w:szCs w:val="32"/>
    </w:rPr>
  </w:style>
  <w:style w:type="paragraph" w:styleId="Titolo3">
    <w:name w:val="heading 3"/>
    <w:basedOn w:val="Normale"/>
    <w:next w:val="Normale"/>
    <w:qFormat/>
    <w:rsid w:val="00BA6F3D"/>
    <w:pPr>
      <w:keepNext/>
      <w:autoSpaceDE w:val="0"/>
      <w:autoSpaceDN w:val="0"/>
      <w:adjustRightInd w:val="0"/>
      <w:outlineLvl w:val="2"/>
    </w:pPr>
    <w:rPr>
      <w:b/>
      <w:bCs/>
      <w:i/>
      <w:iCs/>
      <w:color w:val="000000"/>
      <w:szCs w:val="40"/>
      <w:lang w:val="en-GB"/>
    </w:rPr>
  </w:style>
  <w:style w:type="paragraph" w:styleId="Titolo4">
    <w:name w:val="heading 4"/>
    <w:basedOn w:val="Normale"/>
    <w:next w:val="Rientronormale"/>
    <w:qFormat/>
    <w:rsid w:val="00BA6F3D"/>
    <w:pPr>
      <w:numPr>
        <w:ilvl w:val="3"/>
        <w:numId w:val="6"/>
      </w:numPr>
      <w:spacing w:before="120" w:after="120"/>
      <w:outlineLvl w:val="3"/>
    </w:pPr>
    <w:rPr>
      <w:rFonts w:ascii="CG Times (W1)" w:hAnsi="CG Times (W1)"/>
      <w:b/>
      <w:szCs w:val="20"/>
      <w:lang w:val="en-GB"/>
    </w:rPr>
  </w:style>
  <w:style w:type="paragraph" w:styleId="Titolo5">
    <w:name w:val="heading 5"/>
    <w:basedOn w:val="Normale"/>
    <w:next w:val="Normale"/>
    <w:qFormat/>
    <w:rsid w:val="00BA6F3D"/>
    <w:pPr>
      <w:numPr>
        <w:ilvl w:val="4"/>
        <w:numId w:val="6"/>
      </w:numPr>
      <w:spacing w:before="240" w:after="60"/>
      <w:outlineLvl w:val="4"/>
    </w:pPr>
    <w:rPr>
      <w:rFonts w:ascii="Arial" w:hAnsi="Arial"/>
      <w:sz w:val="22"/>
      <w:szCs w:val="20"/>
      <w:lang w:val="en-US"/>
    </w:rPr>
  </w:style>
  <w:style w:type="paragraph" w:styleId="Titolo6">
    <w:name w:val="heading 6"/>
    <w:basedOn w:val="Normale"/>
    <w:next w:val="Normale"/>
    <w:qFormat/>
    <w:rsid w:val="00BA6F3D"/>
    <w:pPr>
      <w:numPr>
        <w:ilvl w:val="5"/>
        <w:numId w:val="6"/>
      </w:numPr>
      <w:spacing w:before="240" w:after="60"/>
      <w:outlineLvl w:val="5"/>
    </w:pPr>
    <w:rPr>
      <w:i/>
      <w:sz w:val="22"/>
      <w:szCs w:val="20"/>
      <w:lang w:val="en-US"/>
    </w:rPr>
  </w:style>
  <w:style w:type="paragraph" w:styleId="Titolo7">
    <w:name w:val="heading 7"/>
    <w:basedOn w:val="Normale"/>
    <w:next w:val="Normale"/>
    <w:qFormat/>
    <w:rsid w:val="00BA6F3D"/>
    <w:pPr>
      <w:numPr>
        <w:ilvl w:val="6"/>
        <w:numId w:val="6"/>
      </w:numPr>
      <w:spacing w:before="240" w:after="60"/>
      <w:outlineLvl w:val="6"/>
    </w:pPr>
    <w:rPr>
      <w:rFonts w:ascii="Arial" w:hAnsi="Arial"/>
      <w:sz w:val="20"/>
      <w:szCs w:val="20"/>
      <w:lang w:val="en-US"/>
    </w:rPr>
  </w:style>
  <w:style w:type="paragraph" w:styleId="Titolo8">
    <w:name w:val="heading 8"/>
    <w:basedOn w:val="Normale"/>
    <w:next w:val="Normale"/>
    <w:qFormat/>
    <w:rsid w:val="00BA6F3D"/>
    <w:pPr>
      <w:numPr>
        <w:ilvl w:val="7"/>
        <w:numId w:val="6"/>
      </w:numPr>
      <w:spacing w:before="240" w:after="60"/>
      <w:outlineLvl w:val="7"/>
    </w:pPr>
    <w:rPr>
      <w:rFonts w:ascii="Arial" w:hAnsi="Arial"/>
      <w:i/>
      <w:sz w:val="20"/>
      <w:szCs w:val="20"/>
      <w:lang w:val="en-US"/>
    </w:rPr>
  </w:style>
  <w:style w:type="paragraph" w:styleId="Titolo9">
    <w:name w:val="heading 9"/>
    <w:basedOn w:val="Normale"/>
    <w:next w:val="Normale"/>
    <w:qFormat/>
    <w:rsid w:val="00BA6F3D"/>
    <w:pPr>
      <w:numPr>
        <w:ilvl w:val="8"/>
        <w:numId w:val="6"/>
      </w:numPr>
      <w:spacing w:before="240" w:after="60"/>
      <w:outlineLvl w:val="8"/>
    </w:pPr>
    <w:rPr>
      <w:rFonts w:ascii="Arial" w:hAnsi="Arial"/>
      <w:b/>
      <w:i/>
      <w:sz w:val="18"/>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Web1">
    <w:name w:val="Normale (Web)1"/>
    <w:basedOn w:val="Normale"/>
    <w:pPr>
      <w:spacing w:after="150"/>
    </w:pPr>
    <w:rPr>
      <w:rFonts w:ascii="Arial" w:eastAsia="Arial Unicode MS" w:hAnsi="Arial" w:cs="Arial"/>
      <w:sz w:val="16"/>
      <w:szCs w:val="16"/>
    </w:rPr>
  </w:style>
  <w:style w:type="paragraph" w:customStyle="1" w:styleId="guidelines">
    <w:name w:val="guidelines"/>
    <w:basedOn w:val="Normale"/>
    <w:pPr>
      <w:numPr>
        <w:ilvl w:val="12"/>
      </w:numPr>
      <w:spacing w:before="120" w:after="120"/>
      <w:jc w:val="both"/>
    </w:pPr>
    <w:rPr>
      <w:rFonts w:ascii="CG Times (W1)" w:hAnsi="CG Times (W1)"/>
      <w:i/>
      <w:sz w:val="20"/>
      <w:szCs w:val="20"/>
      <w:lang w:val="en-US"/>
    </w:rPr>
  </w:style>
  <w:style w:type="paragraph" w:styleId="Rientronormale">
    <w:name w:val="Normal Indent"/>
    <w:basedOn w:val="Normale"/>
    <w:pPr>
      <w:ind w:left="708"/>
    </w:pPr>
  </w:style>
  <w:style w:type="paragraph" w:styleId="Sommario1">
    <w:name w:val="toc 1"/>
    <w:basedOn w:val="Normale"/>
    <w:next w:val="Normale"/>
    <w:semiHidden/>
    <w:pPr>
      <w:spacing w:before="360"/>
    </w:pPr>
    <w:rPr>
      <w:rFonts w:ascii="Arial" w:hAnsi="Arial"/>
      <w:b/>
      <w:bCs/>
      <w:caps/>
      <w:szCs w:val="28"/>
    </w:rPr>
  </w:style>
  <w:style w:type="paragraph" w:styleId="Intestazione">
    <w:name w:val="header"/>
    <w:pPr>
      <w:widowControl w:val="0"/>
      <w:tabs>
        <w:tab w:val="center" w:pos="4820"/>
        <w:tab w:val="right" w:pos="9639"/>
      </w:tabs>
    </w:pPr>
    <w:rPr>
      <w:lang w:val="en-US" w:eastAsia="en-US"/>
    </w:rPr>
  </w:style>
  <w:style w:type="paragraph" w:customStyle="1" w:styleId="guidelineslist">
    <w:name w:val="guidelines list"/>
    <w:basedOn w:val="guidelines"/>
    <w:pPr>
      <w:numPr>
        <w:ilvl w:val="0"/>
        <w:numId w:val="2"/>
      </w:numPr>
      <w:spacing w:before="0"/>
      <w:jc w:val="left"/>
    </w:pPr>
    <w:rPr>
      <w:rFonts w:ascii="Times New Roman" w:hAnsi="Times New Roman"/>
      <w:sz w:val="24"/>
      <w:lang w:eastAsia="en-US"/>
    </w:rPr>
  </w:style>
  <w:style w:type="paragraph" w:styleId="Sommario2">
    <w:name w:val="toc 2"/>
    <w:basedOn w:val="Normale"/>
    <w:next w:val="Normale"/>
    <w:autoRedefine/>
    <w:semiHidden/>
    <w:pPr>
      <w:spacing w:before="240"/>
    </w:pPr>
    <w:rPr>
      <w:b/>
      <w:bCs/>
    </w:rPr>
  </w:style>
  <w:style w:type="paragraph" w:styleId="Sommario3">
    <w:name w:val="toc 3"/>
    <w:basedOn w:val="Normale"/>
    <w:next w:val="Normale"/>
    <w:autoRedefine/>
    <w:semiHidden/>
    <w:pPr>
      <w:ind w:left="240"/>
    </w:pPr>
  </w:style>
  <w:style w:type="paragraph" w:styleId="Sommario4">
    <w:name w:val="toc 4"/>
    <w:basedOn w:val="Normale"/>
    <w:next w:val="Normale"/>
    <w:autoRedefine/>
    <w:semiHidden/>
    <w:pPr>
      <w:ind w:left="480"/>
    </w:pPr>
  </w:style>
  <w:style w:type="paragraph" w:styleId="Sommario5">
    <w:name w:val="toc 5"/>
    <w:basedOn w:val="Normale"/>
    <w:next w:val="Normale"/>
    <w:autoRedefine/>
    <w:semiHidden/>
    <w:pPr>
      <w:ind w:left="720"/>
    </w:pPr>
  </w:style>
  <w:style w:type="paragraph" w:styleId="Sommario6">
    <w:name w:val="toc 6"/>
    <w:basedOn w:val="Normale"/>
    <w:next w:val="Normale"/>
    <w:autoRedefine/>
    <w:semiHidden/>
    <w:pPr>
      <w:ind w:left="960"/>
    </w:pPr>
  </w:style>
  <w:style w:type="paragraph" w:styleId="Sommario7">
    <w:name w:val="toc 7"/>
    <w:basedOn w:val="Normale"/>
    <w:next w:val="Normale"/>
    <w:autoRedefine/>
    <w:semiHidden/>
    <w:pPr>
      <w:ind w:left="1200"/>
    </w:pPr>
  </w:style>
  <w:style w:type="paragraph" w:styleId="Sommario8">
    <w:name w:val="toc 8"/>
    <w:basedOn w:val="Normale"/>
    <w:next w:val="Normale"/>
    <w:autoRedefine/>
    <w:semiHidden/>
    <w:pPr>
      <w:ind w:left="1440"/>
    </w:pPr>
  </w:style>
  <w:style w:type="paragraph" w:styleId="Sommario9">
    <w:name w:val="toc 9"/>
    <w:basedOn w:val="Normale"/>
    <w:next w:val="Normale"/>
    <w:autoRedefine/>
    <w:semiHidden/>
    <w:pPr>
      <w:ind w:left="1680"/>
    </w:pPr>
  </w:style>
  <w:style w:type="character" w:styleId="Collegamentoipertestuale">
    <w:name w:val="Hyperlink"/>
    <w:rPr>
      <w:color w:val="0000FF"/>
      <w:u w:val="single"/>
    </w:rPr>
  </w:style>
  <w:style w:type="paragraph" w:styleId="Corpotesto">
    <w:name w:val="Body Text"/>
    <w:basedOn w:val="Normale"/>
    <w:rPr>
      <w:i/>
      <w:iCs/>
      <w:lang w:val="en-GB"/>
    </w:rPr>
  </w:style>
  <w:style w:type="paragraph" w:customStyle="1" w:styleId="Elenco1">
    <w:name w:val="Elenco1"/>
    <w:basedOn w:val="Normale"/>
    <w:pPr>
      <w:numPr>
        <w:numId w:val="3"/>
      </w:numPr>
      <w:spacing w:after="120"/>
      <w:ind w:left="357" w:hanging="357"/>
    </w:pPr>
    <w:rPr>
      <w:szCs w:val="20"/>
      <w:lang w:val="en-US" w:eastAsia="en-US"/>
    </w:rPr>
  </w:style>
  <w:style w:type="paragraph" w:styleId="Corpodeltesto2">
    <w:name w:val="Body Text 2"/>
    <w:basedOn w:val="Normale"/>
    <w:rPr>
      <w:b/>
      <w:bCs/>
      <w:lang w:val="en-GB"/>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customStyle="1" w:styleId="Bulletlisting">
    <w:name w:val="Bullet (listing)"/>
    <w:basedOn w:val="Normale"/>
    <w:pPr>
      <w:numPr>
        <w:numId w:val="4"/>
      </w:numPr>
      <w:spacing w:before="120" w:line="274" w:lineRule="auto"/>
    </w:pPr>
    <w:rPr>
      <w:rFonts w:ascii="Arial" w:hAnsi="Arial"/>
      <w:sz w:val="22"/>
      <w:szCs w:val="20"/>
      <w:lang w:val="en-US" w:eastAsia="en-US"/>
    </w:rPr>
  </w:style>
  <w:style w:type="paragraph" w:customStyle="1" w:styleId="guidelinesindent">
    <w:name w:val="guidelines indent"/>
    <w:basedOn w:val="guidelines"/>
    <w:pPr>
      <w:numPr>
        <w:ilvl w:val="0"/>
        <w:numId w:val="1"/>
      </w:numPr>
      <w:spacing w:before="0"/>
      <w:ind w:left="851" w:hanging="284"/>
    </w:pPr>
  </w:style>
  <w:style w:type="paragraph" w:styleId="Corpodeltesto3">
    <w:name w:val="Body Text 3"/>
    <w:basedOn w:val="Normale"/>
    <w:pPr>
      <w:jc w:val="both"/>
    </w:pPr>
    <w:rPr>
      <w:iCs/>
      <w:color w:val="FF0000"/>
      <w:szCs w:val="20"/>
      <w:lang w:val="en-US"/>
    </w:rPr>
  </w:style>
  <w:style w:type="character" w:styleId="Collegamentovisitato">
    <w:name w:val="FollowedHyperlink"/>
    <w:rPr>
      <w:color w:val="800080"/>
      <w:u w:val="single"/>
    </w:rPr>
  </w:style>
  <w:style w:type="character" w:styleId="Rimandocommento">
    <w:name w:val="annotation reference"/>
    <w:semiHidden/>
    <w:rPr>
      <w:sz w:val="16"/>
    </w:rPr>
  </w:style>
  <w:style w:type="paragraph" w:styleId="Testocommento">
    <w:name w:val="annotation text"/>
    <w:basedOn w:val="Normale"/>
    <w:link w:val="TestocommentoCarattere"/>
    <w:semiHidden/>
    <w:pPr>
      <w:tabs>
        <w:tab w:val="left" w:pos="357"/>
      </w:tabs>
      <w:spacing w:after="120"/>
    </w:pPr>
    <w:rPr>
      <w:sz w:val="20"/>
      <w:szCs w:val="20"/>
      <w:lang w:val="en-US" w:eastAsia="en-US"/>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customStyle="1" w:styleId="Default">
    <w:name w:val="Default"/>
    <w:pPr>
      <w:autoSpaceDE w:val="0"/>
      <w:autoSpaceDN w:val="0"/>
      <w:adjustRightInd w:val="0"/>
    </w:pPr>
    <w:rPr>
      <w:color w:val="000000"/>
      <w:sz w:val="24"/>
      <w:szCs w:val="24"/>
    </w:rPr>
  </w:style>
  <w:style w:type="paragraph" w:customStyle="1" w:styleId="1">
    <w:name w:val="#1"/>
    <w:basedOn w:val="Normale"/>
    <w:pPr>
      <w:ind w:left="1440" w:hanging="720"/>
      <w:jc w:val="both"/>
    </w:pPr>
    <w:rPr>
      <w:bCs/>
      <w:u w:val="single"/>
      <w:lang w:val="en-US" w:eastAsia="en-US"/>
    </w:rPr>
  </w:style>
  <w:style w:type="paragraph" w:customStyle="1" w:styleId="11text">
    <w:name w:val="1.1 text"/>
    <w:basedOn w:val="Normale"/>
    <w:pPr>
      <w:ind w:left="1440" w:hanging="720"/>
      <w:jc w:val="both"/>
    </w:pPr>
    <w:rPr>
      <w:bCs/>
      <w:lang w:val="en-US" w:eastAsia="en-US"/>
    </w:rPr>
  </w:style>
  <w:style w:type="paragraph" w:customStyle="1" w:styleId="BulletIndent1">
    <w:name w:val="Bullet Indent 1"/>
    <w:pPr>
      <w:tabs>
        <w:tab w:val="num" w:pos="360"/>
        <w:tab w:val="left" w:pos="900"/>
        <w:tab w:val="left" w:pos="1138"/>
      </w:tabs>
      <w:spacing w:after="100"/>
      <w:jc w:val="both"/>
    </w:pPr>
    <w:rPr>
      <w:sz w:val="24"/>
      <w:lang w:val="en-GB" w:eastAsia="en-US"/>
    </w:rPr>
  </w:style>
  <w:style w:type="paragraph" w:customStyle="1" w:styleId="BodyText12">
    <w:name w:val="BodyText12"/>
    <w:pPr>
      <w:spacing w:after="200" w:line="300" w:lineRule="auto"/>
      <w:ind w:left="850"/>
      <w:jc w:val="both"/>
    </w:pPr>
    <w:rPr>
      <w:sz w:val="24"/>
      <w:lang w:val="en-US" w:eastAsia="en-US"/>
    </w:rPr>
  </w:style>
  <w:style w:type="paragraph" w:styleId="Titolo">
    <w:name w:val="Title"/>
    <w:basedOn w:val="Normale"/>
    <w:qFormat/>
    <w:pPr>
      <w:jc w:val="center"/>
    </w:pPr>
    <w:rPr>
      <w:rFonts w:ascii="Arial" w:hAnsi="Arial" w:cs="Arial"/>
      <w:b/>
      <w:bCs/>
      <w:lang w:val="en-US" w:eastAsia="en-US"/>
    </w:rPr>
  </w:style>
  <w:style w:type="paragraph" w:styleId="Testodelblocco">
    <w:name w:val="Block Text"/>
    <w:basedOn w:val="Normale"/>
    <w:pPr>
      <w:ind w:left="2880" w:right="-720" w:hanging="2160"/>
    </w:pPr>
    <w:rPr>
      <w:lang w:val="en-GB"/>
    </w:rPr>
  </w:style>
  <w:style w:type="paragraph" w:customStyle="1" w:styleId="SchemaBullet1">
    <w:name w:val="SchemaBullet1"/>
    <w:basedOn w:val="SchemaTxt"/>
    <w:pPr>
      <w:numPr>
        <w:numId w:val="5"/>
      </w:numPr>
      <w:spacing w:before="60"/>
    </w:pPr>
  </w:style>
  <w:style w:type="paragraph" w:customStyle="1" w:styleId="SchemaTxt">
    <w:name w:val="SchemaTxt"/>
    <w:basedOn w:val="Normale"/>
    <w:pPr>
      <w:tabs>
        <w:tab w:val="left" w:pos="2160"/>
      </w:tabs>
      <w:spacing w:line="274" w:lineRule="auto"/>
      <w:ind w:left="2160" w:hanging="2160"/>
    </w:pPr>
    <w:rPr>
      <w:rFonts w:ascii="Arial" w:hAnsi="Arial"/>
      <w:bCs/>
      <w:sz w:val="22"/>
      <w:szCs w:val="20"/>
      <w:lang w:val="en-US" w:eastAsia="en-US"/>
    </w:rPr>
  </w:style>
  <w:style w:type="character" w:styleId="Enfasigrassetto">
    <w:name w:val="Strong"/>
    <w:qFormat/>
    <w:rPr>
      <w:b/>
      <w:bCs/>
    </w:rPr>
  </w:style>
  <w:style w:type="paragraph" w:customStyle="1" w:styleId="StileTitolo114pt">
    <w:name w:val="Stile Titolo 1 + 14 pt"/>
    <w:basedOn w:val="Titolo1"/>
    <w:rsid w:val="004A3E1A"/>
    <w:pPr>
      <w:numPr>
        <w:numId w:val="6"/>
      </w:numPr>
    </w:pPr>
    <w:rPr>
      <w:bCs/>
      <w:sz w:val="28"/>
    </w:rPr>
  </w:style>
  <w:style w:type="paragraph" w:customStyle="1" w:styleId="StileTitolo213pt">
    <w:name w:val="Stile Titolo 2 + 13 pt"/>
    <w:basedOn w:val="Titolo2"/>
    <w:rsid w:val="00BA6F3D"/>
    <w:pPr>
      <w:numPr>
        <w:ilvl w:val="1"/>
        <w:numId w:val="6"/>
      </w:numPr>
      <w:ind w:left="170"/>
    </w:pPr>
    <w:rPr>
      <w:sz w:val="26"/>
    </w:rPr>
  </w:style>
  <w:style w:type="paragraph" w:customStyle="1" w:styleId="StileTitolo3Automatico">
    <w:name w:val="Stile Titolo 3 + Automatico"/>
    <w:basedOn w:val="Titolo3"/>
    <w:rsid w:val="004A3E1A"/>
    <w:pPr>
      <w:numPr>
        <w:ilvl w:val="2"/>
        <w:numId w:val="6"/>
      </w:numPr>
    </w:pPr>
    <w:rPr>
      <w:color w:val="auto"/>
    </w:rPr>
  </w:style>
  <w:style w:type="paragraph" w:styleId="PreformattatoHTML">
    <w:name w:val="HTML Preformatted"/>
    <w:basedOn w:val="Normale"/>
    <w:link w:val="PreformattatoHTMLCarattere"/>
    <w:uiPriority w:val="99"/>
    <w:unhideWhenUsed/>
    <w:rsid w:val="00355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formattatoHTMLCarattere">
    <w:name w:val="Preformattato HTML Carattere"/>
    <w:link w:val="PreformattatoHTML"/>
    <w:uiPriority w:val="99"/>
    <w:rsid w:val="003558A1"/>
    <w:rPr>
      <w:rFonts w:ascii="Courier New" w:hAnsi="Courier New" w:cs="Courier New"/>
    </w:rPr>
  </w:style>
  <w:style w:type="paragraph" w:customStyle="1" w:styleId="Grigliamedia21">
    <w:name w:val="Griglia media 21"/>
    <w:uiPriority w:val="1"/>
    <w:qFormat/>
    <w:rsid w:val="005D3BF9"/>
    <w:rPr>
      <w:rFonts w:ascii="Calibri" w:hAnsi="Calibri"/>
      <w:sz w:val="22"/>
      <w:szCs w:val="22"/>
    </w:rPr>
  </w:style>
  <w:style w:type="paragraph" w:styleId="Testofumetto">
    <w:name w:val="Balloon Text"/>
    <w:basedOn w:val="Normale"/>
    <w:link w:val="TestofumettoCarattere"/>
    <w:rsid w:val="00B2328C"/>
    <w:rPr>
      <w:rFonts w:ascii="Tahoma" w:hAnsi="Tahoma"/>
      <w:sz w:val="16"/>
      <w:szCs w:val="16"/>
    </w:rPr>
  </w:style>
  <w:style w:type="character" w:customStyle="1" w:styleId="TestofumettoCarattere">
    <w:name w:val="Testo fumetto Carattere"/>
    <w:link w:val="Testofumetto"/>
    <w:rsid w:val="00B2328C"/>
    <w:rPr>
      <w:rFonts w:ascii="Tahoma" w:hAnsi="Tahoma" w:cs="Tahoma"/>
      <w:sz w:val="16"/>
      <w:szCs w:val="16"/>
      <w:lang w:val="it-IT" w:eastAsia="it-IT"/>
    </w:rPr>
  </w:style>
  <w:style w:type="paragraph" w:styleId="Testonotadichiusura">
    <w:name w:val="endnote text"/>
    <w:basedOn w:val="Normale"/>
    <w:link w:val="TestonotadichiusuraCarattere"/>
    <w:uiPriority w:val="99"/>
    <w:unhideWhenUsed/>
    <w:rsid w:val="006D2633"/>
    <w:rPr>
      <w:rFonts w:ascii="Calibri" w:eastAsia="Yu Mincho" w:hAnsi="Calibri"/>
      <w:lang w:val="en-GB" w:eastAsia="fi-FI"/>
    </w:rPr>
  </w:style>
  <w:style w:type="character" w:customStyle="1" w:styleId="TestonotadichiusuraCarattere">
    <w:name w:val="Testo nota di chiusura Carattere"/>
    <w:link w:val="Testonotadichiusura"/>
    <w:uiPriority w:val="99"/>
    <w:rsid w:val="006D2633"/>
    <w:rPr>
      <w:rFonts w:ascii="Calibri" w:eastAsia="Yu Mincho" w:hAnsi="Calibri"/>
      <w:sz w:val="24"/>
      <w:szCs w:val="24"/>
      <w:lang w:val="en-GB" w:eastAsia="fi-FI"/>
    </w:rPr>
  </w:style>
  <w:style w:type="character" w:styleId="Rimandonotadichiusura">
    <w:name w:val="endnote reference"/>
    <w:uiPriority w:val="99"/>
    <w:unhideWhenUsed/>
    <w:rsid w:val="006D2633"/>
    <w:rPr>
      <w:vertAlign w:val="superscript"/>
    </w:rPr>
  </w:style>
  <w:style w:type="character" w:customStyle="1" w:styleId="Nessuno">
    <w:name w:val="Nessuno"/>
    <w:rsid w:val="00D93065"/>
  </w:style>
  <w:style w:type="character" w:styleId="Enfasicorsivo">
    <w:name w:val="Emphasis"/>
    <w:uiPriority w:val="20"/>
    <w:qFormat/>
    <w:rsid w:val="00B21E59"/>
    <w:rPr>
      <w:b/>
      <w:bCs/>
      <w:i w:val="0"/>
      <w:iCs w:val="0"/>
    </w:rPr>
  </w:style>
  <w:style w:type="character" w:customStyle="1" w:styleId="st1">
    <w:name w:val="st1"/>
    <w:rsid w:val="00B21E59"/>
  </w:style>
  <w:style w:type="paragraph" w:styleId="Indice1">
    <w:name w:val="index 1"/>
    <w:basedOn w:val="Normale"/>
    <w:next w:val="Normale"/>
    <w:autoRedefine/>
    <w:rsid w:val="00AD7177"/>
    <w:pPr>
      <w:ind w:left="240" w:hanging="240"/>
    </w:pPr>
  </w:style>
  <w:style w:type="paragraph" w:styleId="Indice2">
    <w:name w:val="index 2"/>
    <w:basedOn w:val="Normale"/>
    <w:next w:val="Normale"/>
    <w:autoRedefine/>
    <w:rsid w:val="00AD7177"/>
    <w:pPr>
      <w:ind w:left="480" w:hanging="240"/>
    </w:pPr>
  </w:style>
  <w:style w:type="paragraph" w:styleId="Indice3">
    <w:name w:val="index 3"/>
    <w:basedOn w:val="Normale"/>
    <w:next w:val="Normale"/>
    <w:autoRedefine/>
    <w:rsid w:val="00AD7177"/>
    <w:pPr>
      <w:ind w:left="720" w:hanging="240"/>
    </w:pPr>
  </w:style>
  <w:style w:type="paragraph" w:styleId="Indice4">
    <w:name w:val="index 4"/>
    <w:basedOn w:val="Normale"/>
    <w:next w:val="Normale"/>
    <w:autoRedefine/>
    <w:rsid w:val="00AD7177"/>
    <w:pPr>
      <w:ind w:left="960" w:hanging="240"/>
    </w:pPr>
  </w:style>
  <w:style w:type="paragraph" w:styleId="Indice5">
    <w:name w:val="index 5"/>
    <w:basedOn w:val="Normale"/>
    <w:next w:val="Normale"/>
    <w:autoRedefine/>
    <w:rsid w:val="00AD7177"/>
    <w:pPr>
      <w:ind w:left="1200" w:hanging="240"/>
    </w:pPr>
  </w:style>
  <w:style w:type="paragraph" w:styleId="Indice6">
    <w:name w:val="index 6"/>
    <w:basedOn w:val="Normale"/>
    <w:next w:val="Normale"/>
    <w:autoRedefine/>
    <w:rsid w:val="00AD7177"/>
    <w:pPr>
      <w:ind w:left="1440" w:hanging="240"/>
    </w:pPr>
  </w:style>
  <w:style w:type="paragraph" w:styleId="Indice7">
    <w:name w:val="index 7"/>
    <w:basedOn w:val="Normale"/>
    <w:next w:val="Normale"/>
    <w:autoRedefine/>
    <w:rsid w:val="00AD7177"/>
    <w:pPr>
      <w:ind w:left="1680" w:hanging="240"/>
    </w:pPr>
  </w:style>
  <w:style w:type="paragraph" w:styleId="Indice8">
    <w:name w:val="index 8"/>
    <w:basedOn w:val="Normale"/>
    <w:next w:val="Normale"/>
    <w:autoRedefine/>
    <w:rsid w:val="00AD7177"/>
    <w:pPr>
      <w:ind w:left="1920" w:hanging="240"/>
    </w:pPr>
  </w:style>
  <w:style w:type="paragraph" w:styleId="Indice9">
    <w:name w:val="index 9"/>
    <w:basedOn w:val="Normale"/>
    <w:next w:val="Normale"/>
    <w:autoRedefine/>
    <w:rsid w:val="00AD7177"/>
    <w:pPr>
      <w:ind w:left="2160" w:hanging="240"/>
    </w:pPr>
  </w:style>
  <w:style w:type="paragraph" w:styleId="Titoloindice">
    <w:name w:val="index heading"/>
    <w:basedOn w:val="Normale"/>
    <w:next w:val="Indice1"/>
    <w:rsid w:val="00AD7177"/>
  </w:style>
  <w:style w:type="character" w:customStyle="1" w:styleId="TestocommentoCarattere">
    <w:name w:val="Testo commento Carattere"/>
    <w:basedOn w:val="Carpredefinitoparagrafo"/>
    <w:link w:val="Testocommento"/>
    <w:semiHidden/>
    <w:rsid w:val="00977A1F"/>
    <w:rPr>
      <w:lang w:val="en-US" w:eastAsia="en-US"/>
    </w:rPr>
  </w:style>
  <w:style w:type="paragraph" w:styleId="Soggettocommento">
    <w:name w:val="annotation subject"/>
    <w:basedOn w:val="Testocommento"/>
    <w:next w:val="Testocommento"/>
    <w:link w:val="SoggettocommentoCarattere"/>
    <w:semiHidden/>
    <w:unhideWhenUsed/>
    <w:rsid w:val="003E5B43"/>
    <w:pPr>
      <w:tabs>
        <w:tab w:val="clear" w:pos="357"/>
      </w:tabs>
      <w:spacing w:after="0"/>
    </w:pPr>
    <w:rPr>
      <w:b/>
      <w:bCs/>
      <w:lang w:val="it-IT" w:eastAsia="it-IT"/>
    </w:rPr>
  </w:style>
  <w:style w:type="character" w:customStyle="1" w:styleId="SoggettocommentoCarattere">
    <w:name w:val="Soggetto commento Carattere"/>
    <w:basedOn w:val="TestocommentoCarattere"/>
    <w:link w:val="Soggettocommento"/>
    <w:semiHidden/>
    <w:rsid w:val="003E5B4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639540">
      <w:bodyDiv w:val="1"/>
      <w:marLeft w:val="0"/>
      <w:marRight w:val="0"/>
      <w:marTop w:val="0"/>
      <w:marBottom w:val="0"/>
      <w:divBdr>
        <w:top w:val="none" w:sz="0" w:space="0" w:color="auto"/>
        <w:left w:val="none" w:sz="0" w:space="0" w:color="auto"/>
        <w:bottom w:val="none" w:sz="0" w:space="0" w:color="auto"/>
        <w:right w:val="none" w:sz="0" w:space="0" w:color="auto"/>
      </w:divBdr>
    </w:div>
    <w:div w:id="1319966528">
      <w:bodyDiv w:val="1"/>
      <w:marLeft w:val="0"/>
      <w:marRight w:val="0"/>
      <w:marTop w:val="0"/>
      <w:marBottom w:val="0"/>
      <w:divBdr>
        <w:top w:val="none" w:sz="0" w:space="0" w:color="auto"/>
        <w:left w:val="none" w:sz="0" w:space="0" w:color="auto"/>
        <w:bottom w:val="none" w:sz="0" w:space="0" w:color="auto"/>
        <w:right w:val="none" w:sz="0" w:space="0" w:color="auto"/>
      </w:divBdr>
    </w:div>
    <w:div w:id="1925995043">
      <w:bodyDiv w:val="1"/>
      <w:marLeft w:val="0"/>
      <w:marRight w:val="0"/>
      <w:marTop w:val="0"/>
      <w:marBottom w:val="0"/>
      <w:divBdr>
        <w:top w:val="none" w:sz="0" w:space="0" w:color="auto"/>
        <w:left w:val="none" w:sz="0" w:space="0" w:color="auto"/>
        <w:bottom w:val="none" w:sz="0" w:space="0" w:color="auto"/>
        <w:right w:val="none" w:sz="0" w:space="0" w:color="auto"/>
      </w:divBdr>
    </w:div>
    <w:div w:id="2006739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lessandro.zerbi@humanitas.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95B0C-1F51-4C71-8B75-588697076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1768</Words>
  <Characters>10084</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Protocol cover page</vt:lpstr>
    </vt:vector>
  </TitlesOfParts>
  <Company>HUMANITAS MIRASOLE S.p.A.</Company>
  <LinksUpToDate>false</LinksUpToDate>
  <CharactersWithSpaces>11829</CharactersWithSpaces>
  <SharedDoc>false</SharedDoc>
  <HLinks>
    <vt:vector size="12" baseType="variant">
      <vt:variant>
        <vt:i4>7208995</vt:i4>
      </vt:variant>
      <vt:variant>
        <vt:i4>3</vt:i4>
      </vt:variant>
      <vt:variant>
        <vt:i4>0</vt:i4>
      </vt:variant>
      <vt:variant>
        <vt:i4>5</vt:i4>
      </vt:variant>
      <vt:variant>
        <vt:lpwstr>mailto:u.boggi@med.unipi.it</vt:lpwstr>
      </vt:variant>
      <vt:variant>
        <vt:lpwstr/>
      </vt:variant>
      <vt:variant>
        <vt:i4>2490459</vt:i4>
      </vt:variant>
      <vt:variant>
        <vt:i4>0</vt:i4>
      </vt:variant>
      <vt:variant>
        <vt:i4>0</vt:i4>
      </vt:variant>
      <vt:variant>
        <vt:i4>5</vt:i4>
      </vt:variant>
      <vt:variant>
        <vt:lpwstr>mailto:alessandro.zerbi@humanitas.it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cover page</dc:title>
  <dc:subject/>
  <dc:creator>Laura Giordano (ICH85040 - lgiordano)</dc:creator>
  <cp:keywords/>
  <dc:description/>
  <cp:lastModifiedBy>Alessandro Cucchetti</cp:lastModifiedBy>
  <cp:revision>6</cp:revision>
  <cp:lastPrinted>2020-09-11T13:41:00Z</cp:lastPrinted>
  <dcterms:created xsi:type="dcterms:W3CDTF">2022-11-13T11:25:00Z</dcterms:created>
  <dcterms:modified xsi:type="dcterms:W3CDTF">2023-04-13T13:25:00Z</dcterms:modified>
</cp:coreProperties>
</file>